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1C7F23" w14:textId="77777777" w:rsidR="000C1616" w:rsidRPr="000C1616" w:rsidRDefault="000C1616" w:rsidP="00D35579">
      <w:pPr>
        <w:widowControl/>
        <w:suppressAutoHyphens w:val="0"/>
        <w:textAlignment w:val="baseline"/>
        <w:rPr>
          <w:rFonts w:eastAsia="Times New Roman" w:cs="Times New Roman"/>
          <w:b/>
          <w:bCs/>
          <w:color w:val="000000"/>
          <w:kern w:val="0"/>
          <w:sz w:val="30"/>
          <w:szCs w:val="30"/>
          <w:lang w:eastAsia="it-IT" w:bidi="ar-SA"/>
        </w:rPr>
      </w:pPr>
      <w:r w:rsidRPr="000C1616">
        <w:rPr>
          <w:rFonts w:eastAsia="Times New Roman" w:cs="Times New Roman"/>
          <w:b/>
          <w:bCs/>
          <w:color w:val="000000"/>
          <w:kern w:val="0"/>
          <w:sz w:val="30"/>
          <w:szCs w:val="30"/>
          <w:lang w:eastAsia="it-IT" w:bidi="ar-SA"/>
        </w:rPr>
        <w:t>DECRETO LEGISLATIVO 8 aprile 2026, n. 78 </w:t>
      </w:r>
    </w:p>
    <w:p w14:paraId="704654E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Adeguamento  della</w:t>
      </w:r>
      <w:proofErr w:type="gramEnd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  normativa   nazionale   alle   disposizioni   del</w:t>
      </w:r>
    </w:p>
    <w:p w14:paraId="55331C8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regolamento (UE) 2023/988 del Parlamento europeo e del Consiglio, del</w:t>
      </w:r>
    </w:p>
    <w:p w14:paraId="24DAF46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10 maggio 2023, sulla sicurezza generale dei </w:t>
      </w:r>
      <w:proofErr w:type="gramStart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prodotti,  che</w:t>
      </w:r>
      <w:proofErr w:type="gramEnd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  modifica</w:t>
      </w:r>
    </w:p>
    <w:p w14:paraId="7EDF39E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il </w:t>
      </w:r>
      <w:proofErr w:type="gramStart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regolamento  (</w:t>
      </w:r>
      <w:proofErr w:type="gramEnd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UE)  n.  1025/</w:t>
      </w:r>
      <w:proofErr w:type="gramStart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2012  del</w:t>
      </w:r>
      <w:proofErr w:type="gramEnd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  Parlamento  europeo  e  del</w:t>
      </w:r>
    </w:p>
    <w:p w14:paraId="54BD6A5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Consiglio e la direttiva (UE) 2020/1828 del Parlamento europeo </w:t>
      </w:r>
      <w:proofErr w:type="gramStart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e  del</w:t>
      </w:r>
      <w:proofErr w:type="gramEnd"/>
    </w:p>
    <w:p w14:paraId="01A5B5E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Consiglio, </w:t>
      </w:r>
      <w:proofErr w:type="gramStart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e  che</w:t>
      </w:r>
      <w:proofErr w:type="gramEnd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  abroga  la  direttiva  2001/95/CE  del  Parlamento</w:t>
      </w:r>
    </w:p>
    <w:p w14:paraId="4D40CD3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europeo e del Consiglio </w:t>
      </w:r>
      <w:proofErr w:type="gramStart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>e  la</w:t>
      </w:r>
      <w:proofErr w:type="gramEnd"/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  direttiva  87/357/CEE  del  Consiglio.</w:t>
      </w:r>
    </w:p>
    <w:p w14:paraId="4A0C9BF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</w:pPr>
      <w:r w:rsidRPr="000C1616">
        <w:rPr>
          <w:rFonts w:ascii="Courier New" w:eastAsia="Times New Roman" w:hAnsi="Courier New" w:cs="Courier New"/>
          <w:b/>
          <w:bCs/>
          <w:color w:val="000000"/>
          <w:kern w:val="0"/>
          <w:sz w:val="22"/>
          <w:szCs w:val="22"/>
          <w:lang w:eastAsia="it-IT" w:bidi="ar-SA"/>
        </w:rPr>
        <w:t xml:space="preserve">(26G00093) </w:t>
      </w:r>
    </w:p>
    <w:p w14:paraId="60C7CC0F" w14:textId="77777777" w:rsidR="000C1616" w:rsidRPr="000C1616" w:rsidRDefault="000C1616" w:rsidP="00D35579">
      <w:pPr>
        <w:widowControl/>
        <w:suppressAutoHyphens w:val="0"/>
        <w:textAlignment w:val="baseline"/>
        <w:rPr>
          <w:rFonts w:eastAsia="Times New Roman" w:cs="Times New Roman"/>
          <w:color w:val="000000"/>
          <w:kern w:val="0"/>
          <w:sz w:val="34"/>
          <w:szCs w:val="34"/>
          <w:lang w:eastAsia="it-IT" w:bidi="ar-SA"/>
        </w:rPr>
      </w:pPr>
      <w:r w:rsidRPr="000C1616">
        <w:rPr>
          <w:rFonts w:eastAsia="Times New Roman" w:cs="Times New Roman"/>
          <w:i/>
          <w:iCs/>
          <w:color w:val="058940"/>
          <w:kern w:val="0"/>
          <w:bdr w:val="none" w:sz="0" w:space="0" w:color="auto" w:frame="1"/>
          <w:lang w:eastAsia="it-IT" w:bidi="ar-SA"/>
        </w:rPr>
        <w:t>(GU n.111 del 15-5-2026)</w:t>
      </w:r>
    </w:p>
    <w:p w14:paraId="6BEC5548" w14:textId="77777777" w:rsidR="000C1616" w:rsidRPr="000C1616" w:rsidRDefault="000C1616" w:rsidP="00D35579">
      <w:pPr>
        <w:widowControl/>
        <w:suppressAutoHyphens w:val="0"/>
        <w:textAlignment w:val="baseline"/>
        <w:rPr>
          <w:rFonts w:eastAsia="Times New Roman" w:cs="Times New Roman"/>
          <w:color w:val="333333"/>
          <w:kern w:val="0"/>
          <w:sz w:val="23"/>
          <w:szCs w:val="23"/>
          <w:lang w:eastAsia="it-IT" w:bidi="ar-SA"/>
        </w:rPr>
      </w:pPr>
      <w:r w:rsidRPr="000C1616">
        <w:rPr>
          <w:rFonts w:eastAsia="Times New Roman" w:cs="Times New Roman"/>
          <w:color w:val="333333"/>
          <w:kern w:val="0"/>
          <w:sz w:val="21"/>
          <w:szCs w:val="21"/>
          <w:bdr w:val="none" w:sz="0" w:space="0" w:color="auto" w:frame="1"/>
          <w:lang w:eastAsia="it-IT" w:bidi="ar-SA"/>
        </w:rPr>
        <w:t> </w:t>
      </w:r>
    </w:p>
    <w:p w14:paraId="6490925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textAlignment w:val="baseline"/>
        <w:rPr>
          <w:rFonts w:ascii="Courier New" w:eastAsia="Times New Roman" w:hAnsi="Courier New" w:cs="Courier New"/>
          <w:color w:val="990000"/>
          <w:kern w:val="0"/>
          <w:sz w:val="28"/>
          <w:szCs w:val="28"/>
          <w:lang w:eastAsia="it-IT" w:bidi="ar-SA"/>
        </w:rPr>
      </w:pPr>
      <w:r w:rsidRPr="000C1616">
        <w:rPr>
          <w:rFonts w:ascii="Courier New" w:eastAsia="Times New Roman" w:hAnsi="Courier New" w:cs="Courier New"/>
          <w:color w:val="990000"/>
          <w:kern w:val="0"/>
          <w:sz w:val="28"/>
          <w:szCs w:val="28"/>
          <w:lang w:eastAsia="it-IT" w:bidi="ar-SA"/>
        </w:rPr>
        <w:t xml:space="preserve"> Vigente al: 16-5-2026  </w:t>
      </w:r>
    </w:p>
    <w:p w14:paraId="194AA55E" w14:textId="77777777" w:rsidR="000C1616" w:rsidRPr="000C1616" w:rsidRDefault="000C1616" w:rsidP="00D35579">
      <w:pPr>
        <w:widowControl/>
        <w:suppressAutoHyphens w:val="0"/>
        <w:textAlignment w:val="baseline"/>
        <w:rPr>
          <w:rFonts w:eastAsia="Times New Roman" w:cs="Times New Roman"/>
          <w:color w:val="333333"/>
          <w:kern w:val="0"/>
          <w:sz w:val="23"/>
          <w:szCs w:val="23"/>
          <w:lang w:eastAsia="it-IT" w:bidi="ar-SA"/>
        </w:rPr>
      </w:pPr>
      <w:r w:rsidRPr="000C1616">
        <w:rPr>
          <w:rFonts w:eastAsia="Times New Roman" w:cs="Times New Roman"/>
          <w:color w:val="333333"/>
          <w:kern w:val="0"/>
          <w:sz w:val="21"/>
          <w:szCs w:val="21"/>
          <w:bdr w:val="none" w:sz="0" w:space="0" w:color="auto" w:frame="1"/>
          <w:lang w:eastAsia="it-IT" w:bidi="ar-SA"/>
        </w:rPr>
        <w:t> </w:t>
      </w:r>
    </w:p>
    <w:p w14:paraId="5FB6BC7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006A3A9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IL PRESIDENTE DELLA REPUBBLICA </w:t>
      </w:r>
    </w:p>
    <w:p w14:paraId="06558BC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1ADFB5C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Visti gli articoli 76 e 87, quinto comma, della Costituzione; </w:t>
      </w:r>
    </w:p>
    <w:p w14:paraId="134E1F0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Vista  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legge  23  agosto  1988,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400,  recante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«Disciplina</w:t>
      </w:r>
    </w:p>
    <w:p w14:paraId="3709D1E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dell'attivita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Governo  e  ordinamento  della   Presidenza   del</w:t>
      </w:r>
    </w:p>
    <w:p w14:paraId="0EC7935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Consiglio dei Ministri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» e, in particolare, l'articolo 14; </w:t>
      </w:r>
    </w:p>
    <w:p w14:paraId="196CDDD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Vista la legge 24 dicembre 2012, n.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234,  recante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«Norme  generali</w:t>
      </w:r>
    </w:p>
    <w:p w14:paraId="0086EAB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sulla partecipazione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dell'Italia  alla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formazione  e  all'attuazione</w:t>
      </w:r>
    </w:p>
    <w:p w14:paraId="52E6C95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della normativa e delle politiche dell'Unione europea»; </w:t>
      </w:r>
    </w:p>
    <w:p w14:paraId="7AC5FEA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Vista la legge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13  giugno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2025,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91,  recante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«Delega  al</w:t>
      </w:r>
    </w:p>
    <w:p w14:paraId="18C7CE0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Governo per il recepimento delle direttive europee 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l'attuazione  di</w:t>
      </w:r>
      <w:proofErr w:type="gramEnd"/>
    </w:p>
    <w:p w14:paraId="443879C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altri atti dell'Unione europea - Legge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delegazione  europea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2024»</w:t>
      </w:r>
    </w:p>
    <w:p w14:paraId="45A5865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e, in particolare, l'articolo 24; </w:t>
      </w:r>
    </w:p>
    <w:p w14:paraId="7A1F7B6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Visto il regolamento (UE) 2023/988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Parlamento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europeo  e  del</w:t>
      </w:r>
    </w:p>
    <w:p w14:paraId="24CE7A1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Consiglio, del 10 maggio 2023, relativo alla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sicurezza  generale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dei</w:t>
      </w:r>
    </w:p>
    <w:p w14:paraId="202F4D8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prodotti che modifica il regolamento (UE) n. 1025/2012 del Parlamento</w:t>
      </w:r>
    </w:p>
    <w:p w14:paraId="51BE073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europeo e del Consiglio e la direttiva (UE) 2020/1828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Parlamento</w:t>
      </w:r>
      <w:proofErr w:type="gramEnd"/>
    </w:p>
    <w:p w14:paraId="0227944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europeo e del Consiglio, e che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abroga  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direttiva  2001/95/CE  del</w:t>
      </w:r>
    </w:p>
    <w:p w14:paraId="43707D0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Parlamento europeo e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Consiglio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la  direttiva  87/357/CEE  del</w:t>
      </w:r>
    </w:p>
    <w:p w14:paraId="4D7A2EF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Consiglio; </w:t>
      </w:r>
    </w:p>
    <w:p w14:paraId="6368C95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Visto il regolamento (CE) n. 765/2008 che fissa le norme in materia</w:t>
      </w:r>
    </w:p>
    <w:p w14:paraId="4601FCD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accreditamento e abroga il regolamento (CEE) n. 339/93; </w:t>
      </w:r>
    </w:p>
    <w:p w14:paraId="554E320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Visto il regolamento (UE) 2019/1020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Parlamento  europeo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  del</w:t>
      </w:r>
    </w:p>
    <w:p w14:paraId="33E11F0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Consiglio, del 20 giugno 2019, sulla vigilanza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mercato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  sulla</w:t>
      </w:r>
    </w:p>
    <w:p w14:paraId="5E7091D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conformita'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dei prodotti e che modifica la direttiva 2004/42/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CE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</w:t>
      </w:r>
    </w:p>
    <w:p w14:paraId="1F9771F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regolamenti (CE) n. 765/2008 e (UE) n. 305/2011; </w:t>
      </w:r>
    </w:p>
    <w:p w14:paraId="0FFD006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Vista la legge 4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novembre  1981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689,  recante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«Modifiche  al</w:t>
      </w:r>
    </w:p>
    <w:p w14:paraId="7805552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sistema penale»; </w:t>
      </w:r>
    </w:p>
    <w:p w14:paraId="7FA1461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Visto il decreto legislativo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6  settembre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2005,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206,  recante</w:t>
      </w:r>
      <w:proofErr w:type="gramEnd"/>
    </w:p>
    <w:p w14:paraId="690A906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«Codice del consumo»; </w:t>
      </w:r>
    </w:p>
    <w:p w14:paraId="5551EA1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Visto il decreto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legislativo  12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ottobre  2022,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157,  recante</w:t>
      </w:r>
      <w:proofErr w:type="gramEnd"/>
    </w:p>
    <w:p w14:paraId="428DB90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«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Adeguamento  della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normativa  nazionale   alle   disposizioni   del</w:t>
      </w:r>
    </w:p>
    <w:p w14:paraId="51FF875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regolamento (UE) 2019/1020 del Parlamento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europeo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Consiglio,</w:t>
      </w:r>
    </w:p>
    <w:p w14:paraId="52F74FD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20 giugno 2019, e semplificazione e riordino del relativo sistema</w:t>
      </w:r>
    </w:p>
    <w:p w14:paraId="74BE0ED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vigilanza del mercato»; </w:t>
      </w:r>
    </w:p>
    <w:p w14:paraId="3A4D43D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Visto il decreto-legge 11 novembre 2022,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173,  convertito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con</w:t>
      </w:r>
    </w:p>
    <w:p w14:paraId="4130B69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modificazioni,  dalla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legge  16  dicembre  2022,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204,   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recante</w:t>
      </w:r>
    </w:p>
    <w:p w14:paraId="04D8D79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«Disposizioni urgenti in materia di riordino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delle  attribuzioni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dei</w:t>
      </w:r>
    </w:p>
    <w:p w14:paraId="0DD4239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Ministeri» e, in particolare, l'articolo 2; </w:t>
      </w:r>
    </w:p>
    <w:p w14:paraId="1E66EA6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Vista 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preliminare  deliberazione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Consiglio  dei  ministri,</w:t>
      </w:r>
    </w:p>
    <w:p w14:paraId="6D3AEC8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adottata nella riunione del 22 dicembre 2025; </w:t>
      </w:r>
    </w:p>
    <w:p w14:paraId="0891981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Acquisiti i pareri delle competenti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Commissioni  della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Camera  dei</w:t>
      </w:r>
    </w:p>
    <w:p w14:paraId="5485880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deputati e del Senato della Repubblica; </w:t>
      </w:r>
    </w:p>
    <w:p w14:paraId="21C1035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Vista la deliberazione del Consiglio dei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ministri,  adottata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nella</w:t>
      </w:r>
    </w:p>
    <w:p w14:paraId="04A9BEF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riunione del 27 marzo 2026; </w:t>
      </w:r>
    </w:p>
    <w:p w14:paraId="7F0F5FC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Sulla proposta del Ministro per gli affari europei,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il  PNRR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  le</w:t>
      </w:r>
    </w:p>
    <w:p w14:paraId="0BD9ED3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politiche di coesione e del Ministro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delle  imprese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  del  made  in</w:t>
      </w:r>
    </w:p>
    <w:p w14:paraId="426D6EE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concerto  con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  Ministri  degli  affari  esteri  e  della</w:t>
      </w:r>
    </w:p>
    <w:p w14:paraId="7B4488A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cooperazione internazionale,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dell'economia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delle  finanze,  della</w:t>
      </w:r>
    </w:p>
    <w:p w14:paraId="0F3B6EB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giustizia, dell'interno, della salute, del lavoro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delle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politiche</w:t>
      </w:r>
    </w:p>
    <w:p w14:paraId="7613730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sociali e delle infrastrutture e dei trasporti; </w:t>
      </w:r>
    </w:p>
    <w:p w14:paraId="6330490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4E6F677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Emana </w:t>
      </w:r>
    </w:p>
    <w:p w14:paraId="22E02D3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il seguente decreto legislativo: </w:t>
      </w:r>
    </w:p>
    <w:p w14:paraId="0D33AF0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12CDCEA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Art. 1 </w:t>
      </w:r>
    </w:p>
    <w:p w14:paraId="7C7C7D0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4ED487F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Modifiche alle premesse del codice del consumo, di cui </w:t>
      </w:r>
    </w:p>
    <w:p w14:paraId="4A722C8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al decreto legislativo 6 settembre 2005, n. 206 </w:t>
      </w:r>
    </w:p>
    <w:p w14:paraId="19244B8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207180B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Alle  premesse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codice  del  consumo,  di  cui  al  decreto</w:t>
      </w:r>
    </w:p>
    <w:p w14:paraId="3D64833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legislativo 6 settembre 2005, n. 206, dopo il sesto Visto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inserito</w:t>
      </w:r>
    </w:p>
    <w:p w14:paraId="540AA36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il seguente: </w:t>
      </w:r>
    </w:p>
    <w:p w14:paraId="372C939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«Visto il regolamento (UE) 2023/988 del Parlamento europeo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del</w:t>
      </w:r>
      <w:proofErr w:type="gramEnd"/>
    </w:p>
    <w:p w14:paraId="4427FA6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Consiglio, del 10 maggio 2023, relativo alla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sicurezza  generale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dei</w:t>
      </w:r>
    </w:p>
    <w:p w14:paraId="4CBD16E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prodotti che modifica il regolamento (UE) n. 1025/2012 del Parlamento</w:t>
      </w:r>
    </w:p>
    <w:p w14:paraId="0D23A60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europeo e del Consiglio e la direttiva (UE) 2020/1828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Parlamento</w:t>
      </w:r>
      <w:proofErr w:type="gramEnd"/>
    </w:p>
    <w:p w14:paraId="2BA64BA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europeo e del Consiglio, e che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abroga  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direttiva  2001/95/CE  del</w:t>
      </w:r>
    </w:p>
    <w:p w14:paraId="25B0A34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Parlamento europeo e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Consiglio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la  direttiva  87/357/CEE  del</w:t>
      </w:r>
    </w:p>
    <w:p w14:paraId="0474A65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Consiglio;». </w:t>
      </w:r>
    </w:p>
    <w:p w14:paraId="0A1D753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Art. 2 </w:t>
      </w:r>
    </w:p>
    <w:p w14:paraId="2726F8F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1D297C0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Modifiche alla parte I, titolo I, e alla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parte  II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titolo  II,  del</w:t>
      </w:r>
    </w:p>
    <w:p w14:paraId="5B88457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codice del consumo, di cui al decreto legislativo 6 settembre 2005,</w:t>
      </w:r>
    </w:p>
    <w:p w14:paraId="15DE3BD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n. 206 </w:t>
      </w:r>
    </w:p>
    <w:p w14:paraId="09AAEE9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7D8EF86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1. Alla parte I, titolo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I,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codice  del  consumo,  di  cui  al</w:t>
      </w:r>
    </w:p>
    <w:p w14:paraId="70DB9AE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decreto legislativo 6 settembre 2005, n. 206, all'articolo 3, lettera</w:t>
      </w:r>
    </w:p>
    <w:p w14:paraId="33D328F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d),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  parole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:  «nell'articolo  103,  comma  1,  lettera  d),»  sono</w:t>
      </w:r>
    </w:p>
    <w:p w14:paraId="46D7BF2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soppresse. </w:t>
      </w:r>
    </w:p>
    <w:p w14:paraId="5DCE490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2. Alla parte II, titolo II,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codice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consumo,  di  cui  al</w:t>
      </w:r>
    </w:p>
    <w:p w14:paraId="4DD4CBB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decreto legislativo 6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settembre  2005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206,  sono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apportate  le</w:t>
      </w:r>
    </w:p>
    <w:p w14:paraId="7798F9F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seguenti modificazioni: </w:t>
      </w:r>
    </w:p>
    <w:p w14:paraId="42BA263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a)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all'articolo  6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lettera  b),  sono  aggiunte,  in  fine,  le</w:t>
      </w:r>
    </w:p>
    <w:p w14:paraId="7A58C95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seguenti parole: «,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' il loro indirizzo postale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ed  elettronico</w:t>
      </w:r>
      <w:proofErr w:type="gramEnd"/>
    </w:p>
    <w:p w14:paraId="3B312C1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e, se diverso, l'indirizzo postale o elettronico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punto  unico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</w:p>
    <w:p w14:paraId="6875DA7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contatto al quale possono essere contattati»; </w:t>
      </w:r>
    </w:p>
    <w:p w14:paraId="0C4A7B6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b)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all'articolo  12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comma  1,  le  parole:  «titolo  II»  sono</w:t>
      </w:r>
    </w:p>
    <w:p w14:paraId="206C90B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sostituite dalle seguenti: «titoli I e II». </w:t>
      </w:r>
    </w:p>
    <w:p w14:paraId="7FF8406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Art. 3 </w:t>
      </w:r>
    </w:p>
    <w:p w14:paraId="71CA8DC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02AEACB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Modifiche alla parte IV, titolo I, del codice del consumo, </w:t>
      </w:r>
    </w:p>
    <w:p w14:paraId="0225C29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di cui al decreto legislativo 6 settembre 2005, n. 206 </w:t>
      </w:r>
    </w:p>
    <w:p w14:paraId="7DA65B2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7204625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1. Alla parte IV, titolo I,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codice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consumo,  di  cui  al</w:t>
      </w:r>
    </w:p>
    <w:p w14:paraId="2D3CD71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decreto legislativo 6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settembre  2005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206,  sono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apportate  le</w:t>
      </w:r>
    </w:p>
    <w:p w14:paraId="1214EF4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seguenti modificazioni: </w:t>
      </w:r>
    </w:p>
    <w:p w14:paraId="482BCFF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a) l'articolo 102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53D6A69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«Art. 102 (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Finalita'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e campo di applicazione). - 1. Il presente</w:t>
      </w:r>
    </w:p>
    <w:p w14:paraId="6CC13FC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titolo intende garantire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che  gli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operatori  economici  immettano  o</w:t>
      </w:r>
    </w:p>
    <w:p w14:paraId="4CB9729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mettano a disposizione sul mercato solo prodotti sicuri. </w:t>
      </w:r>
    </w:p>
    <w:p w14:paraId="016ED47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2. Le disposizioni del presente titolo si applicano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  tutti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</w:t>
      </w:r>
    </w:p>
    <w:p w14:paraId="13D9B47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prodotti  definiti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dal  regolamento  (UE)  2023/988  del  Parlamento</w:t>
      </w:r>
    </w:p>
    <w:p w14:paraId="21EE28C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europeo e del Consiglio, del 10 maggio 2023, anche oggetto di vendita</w:t>
      </w:r>
    </w:p>
    <w:p w14:paraId="489E576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online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  tramite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altri  canali  di  vendita  a  distanza.  Ciascuna</w:t>
      </w:r>
    </w:p>
    <w:p w14:paraId="7D8CFAF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disposizione del presente titolo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si  applica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laddove  non  esistono,</w:t>
      </w:r>
    </w:p>
    <w:p w14:paraId="248438A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nell'ambito della normativa vigente,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disposizioni  specifiche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aventi</w:t>
      </w:r>
    </w:p>
    <w:p w14:paraId="7F7E72F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come obiettivo la sicurezza dei prodotti. </w:t>
      </w:r>
    </w:p>
    <w:p w14:paraId="310CC00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3. Se taluni prodotti sono soggetti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  requisiti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sicurezza</w:t>
      </w:r>
    </w:p>
    <w:p w14:paraId="512F87C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prescritti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dal  diritto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dell'Unione  europea,  le  disposizioni  del</w:t>
      </w:r>
    </w:p>
    <w:p w14:paraId="277A040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presente titolo si applicano unicamente per gli aspetti e 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rischi  o</w:t>
      </w:r>
      <w:proofErr w:type="gramEnd"/>
    </w:p>
    <w:p w14:paraId="0EF9C66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le categorie di rischio non soggetti a tali requisiti. </w:t>
      </w:r>
    </w:p>
    <w:p w14:paraId="1F3E38C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4. Ai prodotti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soggetti  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specifici  requisiti  di  sicurezza</w:t>
      </w:r>
    </w:p>
    <w:p w14:paraId="3115542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prescritti dalla normativa di armonizzazione elencata nell'allegato I</w:t>
      </w:r>
    </w:p>
    <w:p w14:paraId="1A4A53E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 regolamento (UE) 2019/1020 del Parlamento europeo e del Consiglio,</w:t>
      </w:r>
    </w:p>
    <w:p w14:paraId="3081A8C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20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giugno  2019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e  da  qualsiasi  altra  normativa  dell'Unione</w:t>
      </w:r>
    </w:p>
    <w:p w14:paraId="793578D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europea  che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armonizza  le  condizioni  di  commercializzazione  dei</w:t>
      </w:r>
    </w:p>
    <w:p w14:paraId="1368DA8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prodotti non si applicano gli articoli 104 e 106, comma 1. </w:t>
      </w:r>
    </w:p>
    <w:p w14:paraId="3894E0A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5. Le disposizioni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presente  titolo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non  si  applicano  ai</w:t>
      </w:r>
    </w:p>
    <w:p w14:paraId="427A946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prodotti elencati nell'articolo 2, paragrafo 2,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regolamento  (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UE)</w:t>
      </w:r>
    </w:p>
    <w:p w14:paraId="739BD5F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2023/988.»; </w:t>
      </w:r>
    </w:p>
    <w:p w14:paraId="3C6C0E1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b) l'articolo 103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18656C6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«Art. 103 (Definizioni). - 1. Fatte salve le definizioni di cui</w:t>
      </w:r>
    </w:p>
    <w:p w14:paraId="05FBD84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all'articolo 3 del regolamento (UE) 2023/988 del Parlamento europeo e</w:t>
      </w:r>
    </w:p>
    <w:p w14:paraId="29A3D14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Consiglio, del 10 maggio 2023, ai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fini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presente  titolo  si</w:t>
      </w:r>
    </w:p>
    <w:p w14:paraId="0C9FD22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intende per: </w:t>
      </w:r>
    </w:p>
    <w:p w14:paraId="6A4E01B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a) "regolamento": il regolamento (UE) 2023/988 del Parlamento</w:t>
      </w:r>
    </w:p>
    <w:p w14:paraId="4DA4209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europeo e del Consiglio, del 10 maggio 2023, relativo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alla  sicurezza</w:t>
      </w:r>
      <w:proofErr w:type="gramEnd"/>
    </w:p>
    <w:p w14:paraId="2C82542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generale dei prodotti che modifica il regolamento (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UE)  n.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1025/2012</w:t>
      </w:r>
    </w:p>
    <w:p w14:paraId="1EE2870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Parlamento europeo e del Consiglio e la direttiva (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UE)  2020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/1828</w:t>
      </w:r>
    </w:p>
    <w:p w14:paraId="7363CA5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Parlamento europeo e del Consiglio,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che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abroga  la  direttiva</w:t>
      </w:r>
    </w:p>
    <w:p w14:paraId="565797B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2001/95/CE del Parlamento europeo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Consiglio  e  la  direttiva</w:t>
      </w:r>
    </w:p>
    <w:p w14:paraId="7965505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87/357/CEE del Consiglio; </w:t>
      </w:r>
    </w:p>
    <w:p w14:paraId="3EC78D7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b) "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del mercato":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designate</w:t>
      </w:r>
      <w:proofErr w:type="gramEnd"/>
    </w:p>
    <w:p w14:paraId="088AFE4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 norma dell'articolo 3, comma 1, del decreto legislativo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12  ottobre</w:t>
      </w:r>
      <w:proofErr w:type="gramEnd"/>
    </w:p>
    <w:p w14:paraId="5748A5E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2022,   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n. 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157,   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quali    responsabili    dell'organizzazione    e</w:t>
      </w:r>
    </w:p>
    <w:p w14:paraId="19127CA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dell'esecuzione della vigilanza del mercato nel territorio italiano; </w:t>
      </w:r>
    </w:p>
    <w:p w14:paraId="75448FF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c) "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controllo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":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designate  a  norma</w:t>
      </w:r>
    </w:p>
    <w:p w14:paraId="6254089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dell'articolo 4, comma 1, del decreto legislativo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157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2022,</w:t>
      </w:r>
    </w:p>
    <w:p w14:paraId="4CDB620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quali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incaricate del controllo dei prodotti che entrano nel</w:t>
      </w:r>
    </w:p>
    <w:p w14:paraId="174D5F9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mercato dell'Unione europea; </w:t>
      </w:r>
    </w:p>
    <w:p w14:paraId="0E59200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d) "ufficio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unico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collegamento":  la  struttura  di  cui</w:t>
      </w:r>
    </w:p>
    <w:p w14:paraId="0C2DEC1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all'articolo 5 del decreto legislativo n. 157 del 2022.»; </w:t>
      </w:r>
    </w:p>
    <w:p w14:paraId="58C7998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c) l'articolo 104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7C5ABCF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«Art. 104 (Obblighi e informazione degli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operatori  economici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).</w:t>
      </w:r>
    </w:p>
    <w:p w14:paraId="400F5A0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- 1. Gli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operatori  economici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si  assicurano  che  il  prodotto  sia</w:t>
      </w:r>
    </w:p>
    <w:p w14:paraId="27FD3E0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conforme all'obbligo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generale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sicurezza  previsto  dall'articolo</w:t>
      </w:r>
    </w:p>
    <w:p w14:paraId="3941153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102, comma 1. </w:t>
      </w:r>
    </w:p>
    <w:p w14:paraId="10D8B3A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2. Gli operatori economici, in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relazione  ai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rispettivi  ruoli</w:t>
      </w:r>
    </w:p>
    <w:p w14:paraId="6471F0F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nella catena di fornitura, sono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tenuti  al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rispetto  degli  obblighi</w:t>
      </w:r>
    </w:p>
    <w:p w14:paraId="02368DB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stabiliti dal capo III del regolamento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alla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cooperazione  con  le</w:t>
      </w:r>
    </w:p>
    <w:p w14:paraId="01E6CE9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del mercato. </w:t>
      </w:r>
    </w:p>
    <w:p w14:paraId="0E8F4F8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Gli  operatori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economici  si  assicurano   che   qualsiasi</w:t>
      </w:r>
    </w:p>
    <w:p w14:paraId="2AEB612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avvertenza o informazione di sicurezza, che deve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essere  apposta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sul</w:t>
      </w:r>
    </w:p>
    <w:p w14:paraId="22FC043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prodotto o accompagnarlo, sia in lingua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italiana  ben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visibile.  Gli</w:t>
      </w:r>
    </w:p>
    <w:p w14:paraId="39396AF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operatori  si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assicurano,  inoltre,  che  gli  eventuali  avvisi  di</w:t>
      </w:r>
    </w:p>
    <w:p w14:paraId="6AC99B8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richiamo e i relativi servizi di informazione per i consumatori siano</w:t>
      </w:r>
    </w:p>
    <w:p w14:paraId="535FCE4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 lingua italiana. </w:t>
      </w:r>
    </w:p>
    <w:p w14:paraId="1D78493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4. Gli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operatori  economici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su  loro  richiesta  e  a  titolo</w:t>
      </w:r>
    </w:p>
    <w:p w14:paraId="2A9C8B6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gratuito,  possono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richiedere   informazioni   sull'attuazione   del</w:t>
      </w:r>
    </w:p>
    <w:p w14:paraId="529CEDD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regolamento e sulle norme nazionali sulla sicurezza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dei  prodotti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</w:p>
    <w:p w14:paraId="695E5CB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cui al presente titolo al punto di contatto per i prodotti, di cui al</w:t>
      </w:r>
    </w:p>
    <w:p w14:paraId="641827C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regolamento (UE) 2019/515 del Parlamento europeo e del Consiglio, del</w:t>
      </w:r>
    </w:p>
    <w:p w14:paraId="0DBBFAA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19 marzo 2019, individuato nel Ministero delle imprese e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made  in</w:t>
      </w:r>
      <w:proofErr w:type="gramEnd"/>
    </w:p>
    <w:p w14:paraId="7F8CADD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.»; </w:t>
      </w:r>
    </w:p>
    <w:p w14:paraId="52F5052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d) l'articolo 105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abrogato; </w:t>
      </w:r>
    </w:p>
    <w:p w14:paraId="1CD3043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e) l'articolo 106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6656103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«Art.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106  (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Ufficio  unico  di  collegamento, 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di</w:t>
      </w:r>
    </w:p>
    <w:p w14:paraId="0EB9047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vigilanza del mercato e procedure di coordinamento). - 1. Ai fini del</w:t>
      </w:r>
    </w:p>
    <w:p w14:paraId="6AEC438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presente titolo,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designato quale ufficio unico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collegamento  il</w:t>
      </w:r>
      <w:proofErr w:type="gramEnd"/>
    </w:p>
    <w:p w14:paraId="04E89CF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Ministero delle imprese e del made in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. </w:t>
      </w:r>
    </w:p>
    <w:p w14:paraId="6ADB803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2.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L'autorita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vigilanza  del  mercato  competente  per  i</w:t>
      </w:r>
    </w:p>
    <w:p w14:paraId="01D34DF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controlli di cui all'articolo 107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individuata tra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  <w:proofErr w:type="gramEnd"/>
    </w:p>
    <w:p w14:paraId="22630AB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cui all'articolo 3, comma 1, del decreto legislativo 12 ottobre 2022,</w:t>
      </w:r>
    </w:p>
    <w:p w14:paraId="4C9F16B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n. 157, sulla base dei seguenti criteri: </w:t>
      </w:r>
    </w:p>
    <w:p w14:paraId="0E36CA6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a) destinazione d'uso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luogo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prevalente  di  utilizzo  del</w:t>
      </w:r>
    </w:p>
    <w:p w14:paraId="670001D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prodotto; </w:t>
      </w:r>
    </w:p>
    <w:p w14:paraId="0654BF2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b) caratteristiche intrinseche del prodotto; </w:t>
      </w:r>
    </w:p>
    <w:p w14:paraId="7C35E74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c)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analogia  con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prodotti  rientranti  nelle  normative  di</w:t>
      </w:r>
    </w:p>
    <w:p w14:paraId="3AF74E4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armonizzazione. </w:t>
      </w:r>
    </w:p>
    <w:p w14:paraId="3C83342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3. 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criteri  per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il  coordinamento  dei  controlli,  previsti</w:t>
      </w:r>
    </w:p>
    <w:p w14:paraId="107418F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dall'articolo 107, sono stabiliti in un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apposito  tavolo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tecnico  di</w:t>
      </w:r>
    </w:p>
    <w:p w14:paraId="50EE143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coordinamento fra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vigilanza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mercato,  convocato</w:t>
      </w:r>
    </w:p>
    <w:p w14:paraId="588B72E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almeno due volte l'anno dal Ministero delle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imprese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made  in</w:t>
      </w:r>
    </w:p>
    <w:p w14:paraId="78C4D73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. Al tavolo tecnico partecipano anche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controllo</w:t>
      </w:r>
      <w:proofErr w:type="gramEnd"/>
    </w:p>
    <w:p w14:paraId="3281797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 le altre amministrazioni di volta in volta competenti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  materia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.</w:t>
      </w:r>
    </w:p>
    <w:p w14:paraId="2C1E1A2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 la partecipazione al tavolo tecnico di coordinamento non spettano</w:t>
      </w:r>
    </w:p>
    <w:p w14:paraId="19DE4C6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compensi, gettoni di presenza,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indennita'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rimborsi di spese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  altri</w:t>
      </w:r>
      <w:proofErr w:type="gramEnd"/>
    </w:p>
    <w:p w14:paraId="00258CB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emolumenti comunque denominati. </w:t>
      </w:r>
    </w:p>
    <w:p w14:paraId="3B933F8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4. Al tavolo tecnico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cui  al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comma  3,  possono  presentare</w:t>
      </w:r>
    </w:p>
    <w:p w14:paraId="1AF85CE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osservazioni gli organismi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categoria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della  produzione  e  della</w:t>
      </w:r>
    </w:p>
    <w:p w14:paraId="4512049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distribuzione,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' le associazioni di tutela degli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interessi  dei</w:t>
      </w:r>
      <w:proofErr w:type="gramEnd"/>
    </w:p>
    <w:p w14:paraId="5F47889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consumatori e degli utenti iscritte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all'elenco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cui  all'articolo</w:t>
      </w:r>
    </w:p>
    <w:p w14:paraId="56502AB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137,  per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l'elaborazione  e  l'esecuzione  di  progetti  comuni   di</w:t>
      </w:r>
    </w:p>
    <w:p w14:paraId="5C82FC0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sorveglianza e prova, anche nell'ambito del commercio elettronico. </w:t>
      </w:r>
    </w:p>
    <w:p w14:paraId="280C759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5. Il Ministero delle imprese e del made in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comunica  gli</w:t>
      </w:r>
      <w:proofErr w:type="gramEnd"/>
    </w:p>
    <w:p w14:paraId="0106CBF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esperti designati per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la  consultazione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sugli  atti  delegati  della</w:t>
      </w:r>
    </w:p>
    <w:p w14:paraId="7CCA799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Commissione europea e partecipa, con propri rappresentanti, alla rete</w:t>
      </w:r>
    </w:p>
    <w:p w14:paraId="7EA8B4E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europea   per   la   sicurezza   dei 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consumatori,   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informando   le</w:t>
      </w:r>
    </w:p>
    <w:p w14:paraId="29302BA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amministrazioni interessate. </w:t>
      </w:r>
    </w:p>
    <w:p w14:paraId="3808632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6.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tutelano 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informazioni  raccolte</w:t>
      </w:r>
      <w:proofErr w:type="gramEnd"/>
    </w:p>
    <w:p w14:paraId="34D0270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per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finalita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cui  al  presente  titolo,  conformemente  alle</w:t>
      </w:r>
    </w:p>
    <w:p w14:paraId="307543C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disposizioni del codice in materia di protezione dei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dati  personali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</w:t>
      </w:r>
    </w:p>
    <w:p w14:paraId="1DB6112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cui al decreto legislativo 30 giugno 2003, n. 196. </w:t>
      </w:r>
    </w:p>
    <w:p w14:paraId="6CBC88D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7.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Ai  prodotti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cui  al  presente  titolo,  si  applicano,</w:t>
      </w:r>
    </w:p>
    <w:p w14:paraId="17DA762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inoltre, l'articolo 3, comma 3, e gli articoli 4, 5, commi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1,  2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3,</w:t>
      </w:r>
    </w:p>
    <w:p w14:paraId="32F2712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4, 5, 6, 7 e 8, 6 e 10 del decreto legislativo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12  ottobre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2022,  n.</w:t>
      </w:r>
    </w:p>
    <w:p w14:paraId="19ECDD7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157.»; </w:t>
      </w:r>
    </w:p>
    <w:p w14:paraId="2EF8B2F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f) l'articolo 107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15F7537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«Art. 107 (Vigilanza del mercato). - 1.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Ai  fini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presente</w:t>
      </w:r>
    </w:p>
    <w:p w14:paraId="4C493DD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titolo,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mercato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assicurano,  ciascuna</w:t>
      </w:r>
    </w:p>
    <w:p w14:paraId="30D5490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  il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proprio  ambito  di  competenza,  il  rispetto  dell'obbligo</w:t>
      </w:r>
    </w:p>
    <w:p w14:paraId="015E692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generale di sicurezza di cui all'articolo 102, comma 1. </w:t>
      </w:r>
    </w:p>
    <w:p w14:paraId="1DF5DDE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del mercato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svolgono  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controlli</w:t>
      </w:r>
    </w:p>
    <w:p w14:paraId="7C4FD39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previsti dal regolamento,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nell'ambito  delle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rispettive  competenze,</w:t>
      </w:r>
    </w:p>
    <w:p w14:paraId="1D75554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anche mediante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  propri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uffici  territoriali,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  tramite  la</w:t>
      </w:r>
    </w:p>
    <w:p w14:paraId="3955925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collaborazione con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incaricate del controllo 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gli  altri</w:t>
      </w:r>
      <w:proofErr w:type="gramEnd"/>
    </w:p>
    <w:p w14:paraId="22DBA54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enti  ai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quali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demandato  lo  svolgimento  delle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attivita'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</w:p>
    <w:p w14:paraId="5F60DCA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vigilanza. </w:t>
      </w:r>
    </w:p>
    <w:p w14:paraId="21FCD0A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3. L'Agenzia delle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dogane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dei  monopoli  e  la  Guardia  di</w:t>
      </w:r>
    </w:p>
    <w:p w14:paraId="7ADE3B8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finanza hanno accesso al sistema di allarme rapido «Safety Gate». </w:t>
      </w:r>
    </w:p>
    <w:p w14:paraId="3A9FDE6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4.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Le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vigilanza  del  mercato  sono  tenute  a</w:t>
      </w:r>
    </w:p>
    <w:p w14:paraId="2224D0A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comunicare all'ufficio unico di collegamento, con cadenza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annuale,  i</w:t>
      </w:r>
      <w:proofErr w:type="gramEnd"/>
    </w:p>
    <w:p w14:paraId="796503A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dati relativi ai controlli effettuati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in  applicazione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presente</w:t>
      </w:r>
    </w:p>
    <w:p w14:paraId="334958C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titolo. </w:t>
      </w:r>
    </w:p>
    <w:p w14:paraId="1FE0D9E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5.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  amministrazioni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competenti,  nell'ambito  delle  misure</w:t>
      </w:r>
    </w:p>
    <w:p w14:paraId="1013A76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adottate sulla base del principio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precauzione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senza  nuovi  o</w:t>
      </w:r>
    </w:p>
    <w:p w14:paraId="5D097D9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maggiori oneri per la finanza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pubblica,  incoraggiano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  favoriscono</w:t>
      </w:r>
    </w:p>
    <w:p w14:paraId="5023268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l'azione volontaria degli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operatori  economici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adeguamento  agli</w:t>
      </w:r>
    </w:p>
    <w:p w14:paraId="6F88DBE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obblighi imposti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dal  presente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titolo,  anche  mediante  l'eventuale</w:t>
      </w:r>
    </w:p>
    <w:p w14:paraId="70684FB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elaborazione di codici di buona condotta e accordi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  le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categorie</w:t>
      </w:r>
    </w:p>
    <w:p w14:paraId="6CC6AE1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settore. </w:t>
      </w:r>
    </w:p>
    <w:p w14:paraId="1D11926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6.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vigilanza  del  mercato,  ciascuna  per  i</w:t>
      </w:r>
    </w:p>
    <w:p w14:paraId="46296DF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prodotti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propria  competenza,  garantiscono  ai  consumatori  la</w:t>
      </w:r>
    </w:p>
    <w:p w14:paraId="3E6CE86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possibilita'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sporgere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reclami  con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riguardo  alla  sicurezza  dei</w:t>
      </w:r>
    </w:p>
    <w:p w14:paraId="731BEC4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prodotti, alle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attivita'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controllo e vigilanza relativi a prodotti</w:t>
      </w:r>
    </w:p>
    <w:p w14:paraId="1143BF6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specifici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' ai casi in cui i rimedi offerti dai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consumatori  in</w:t>
      </w:r>
      <w:proofErr w:type="gramEnd"/>
    </w:p>
    <w:p w14:paraId="6F13807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caso di richiamo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prodotti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non  siano  soddisfacenti,  garantendo</w:t>
      </w:r>
    </w:p>
    <w:p w14:paraId="5A33C36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l'informazione  dell'interessato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in  merito  alle  eventuali  azioni</w:t>
      </w:r>
    </w:p>
    <w:p w14:paraId="0EDBF13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intraprese. </w:t>
      </w:r>
    </w:p>
    <w:p w14:paraId="26C126D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7. Se il reclamo non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manifestamente infondato e sussistono i</w:t>
      </w:r>
    </w:p>
    <w:p w14:paraId="5AFCD75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presupposti per adottare un provvedimento,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vigilanza</w:t>
      </w:r>
      <w:proofErr w:type="gramEnd"/>
    </w:p>
    <w:p w14:paraId="30DEAD8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mercato assicurano adeguato seguito al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reclamo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forniscono  al</w:t>
      </w:r>
    </w:p>
    <w:p w14:paraId="69B4DED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reclamante informazioni riguardo le eventuali misure intraprese. </w:t>
      </w:r>
    </w:p>
    <w:p w14:paraId="5AD628D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8. Per i controlli di cui all'articolo 22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regolamento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le</w:t>
      </w:r>
    </w:p>
    <w:p w14:paraId="64EA6DB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cooperano  con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il  coordinatore  dei  servizi</w:t>
      </w:r>
    </w:p>
    <w:p w14:paraId="107EFD1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digitali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cui  all'articolo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15,  comma  3,  del  decreto-legge  15</w:t>
      </w:r>
    </w:p>
    <w:p w14:paraId="72C104E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settembre 2023, n. 123, convertito, con modificazioni, dalla legge 13</w:t>
      </w:r>
    </w:p>
    <w:p w14:paraId="71E5AA5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novembre 2023, n. 159. </w:t>
      </w:r>
    </w:p>
    <w:p w14:paraId="12C4D43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9.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  armonizzare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l'attivita'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controllo  derivante  dal</w:t>
      </w:r>
    </w:p>
    <w:p w14:paraId="240D877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presente titolo con quella attuata per 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prodotti  per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  quali  gli</w:t>
      </w:r>
    </w:p>
    <w:p w14:paraId="3612990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obblighi di sicurezza sono disciplinati dalla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normativa  antincendio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</w:t>
      </w:r>
    </w:p>
    <w:p w14:paraId="02856F3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il Ministero dell'interno opera, per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gli  aspetti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coordinamento,</w:t>
      </w:r>
    </w:p>
    <w:p w14:paraId="5409853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attraverso  il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Dipartimento  dei  vigili  del  fuoco,  del  soccorso</w:t>
      </w:r>
    </w:p>
    <w:p w14:paraId="0C48C48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pubblico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della  difesa  civile  -  direzione  centrale   per   la</w:t>
      </w:r>
    </w:p>
    <w:p w14:paraId="5EA88AA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prevenzione e la sicurezza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tecnica,  antincendio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ed  energetica  del</w:t>
      </w:r>
    </w:p>
    <w:p w14:paraId="02DCA63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Corpo nazionale dei vigili del fuoco,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'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attraverso  gli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organi</w:t>
      </w:r>
    </w:p>
    <w:p w14:paraId="65E1CC5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periferici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Corpo  nazionale  dei  vigili  del  fuoco  per   gli</w:t>
      </w:r>
    </w:p>
    <w:p w14:paraId="22684A0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interventi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sul  territorio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nell'ambito  delle  dotazioni  organiche</w:t>
      </w:r>
    </w:p>
    <w:p w14:paraId="15ED7A3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esistenti e, comunque, senza oneri aggiuntivi 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carico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bilancio</w:t>
      </w:r>
    </w:p>
    <w:p w14:paraId="5275566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dello Stato. </w:t>
      </w:r>
    </w:p>
    <w:p w14:paraId="7A7FCA5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10.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Il  Ministero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della  salute,  ai  fini  degli  adempimenti</w:t>
      </w:r>
    </w:p>
    <w:p w14:paraId="138326A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derivanti dalle norme sulla sicurezza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dei  prodotti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  dal  presente</w:t>
      </w:r>
    </w:p>
    <w:p w14:paraId="296FB36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titolo, opera anche attraverso i propri uffici di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sanita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marittima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</w:t>
      </w:r>
    </w:p>
    <w:p w14:paraId="3D42809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aerea e di frontiera nell'ambito delle dotazioni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organiche  esistenti</w:t>
      </w:r>
      <w:proofErr w:type="gramEnd"/>
    </w:p>
    <w:p w14:paraId="3B4BD23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e, comunque, senza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oneri  aggiuntivi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  carico  del  bilancio  dello</w:t>
      </w:r>
    </w:p>
    <w:p w14:paraId="66CD162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Stato.»; </w:t>
      </w:r>
    </w:p>
    <w:p w14:paraId="64D86FA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g) all'articolo 108: </w:t>
      </w:r>
    </w:p>
    <w:p w14:paraId="5E41039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1) al comma 1, le parole: «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ai  sensi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dell'articolo  107»  sono</w:t>
      </w:r>
    </w:p>
    <w:p w14:paraId="7F334CC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sostituite dalle seguenti: «dalle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vigilanza»; </w:t>
      </w:r>
    </w:p>
    <w:p w14:paraId="6E14A25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2) al comma 2, le parole: «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delle  misure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cui  all'articolo</w:t>
      </w:r>
    </w:p>
    <w:p w14:paraId="28A3D06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107, commi 2 e 3» sono sostituite dalle seguenti: «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dei  provvedimenti</w:t>
      </w:r>
      <w:proofErr w:type="gramEnd"/>
    </w:p>
    <w:p w14:paraId="2F7DA95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cui al comma 1»; </w:t>
      </w:r>
    </w:p>
    <w:p w14:paraId="02D6973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3) il comma 3-bis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abrogato; </w:t>
      </w:r>
    </w:p>
    <w:p w14:paraId="7D73272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h) l'articolo 109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abrogato; </w:t>
      </w:r>
    </w:p>
    <w:p w14:paraId="45B2537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i) l'articolo 110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6539120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«Art. 110 (Sistema di allarme rapido "Safety Gate").  -  1.  Le</w:t>
      </w:r>
    </w:p>
    <w:p w14:paraId="5974DAC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del mercato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notificano  le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misure  correttive</w:t>
      </w:r>
    </w:p>
    <w:p w14:paraId="72F8D38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intraprese, per i prodotti a rischio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grave,  tramite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il  sistema  di</w:t>
      </w:r>
    </w:p>
    <w:p w14:paraId="4ED81C2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allarme rapido "Safety Gate". 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misure  correttive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o  altre  azioni</w:t>
      </w:r>
    </w:p>
    <w:p w14:paraId="53BD589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adottate per i prodotti di cui al primo periodo,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anche  in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relazione</w:t>
      </w:r>
    </w:p>
    <w:p w14:paraId="21FC70D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ai prodotti notificati da altri Stati membri,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 qualsiasi altra</w:t>
      </w:r>
    </w:p>
    <w:p w14:paraId="6C810B9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informazione pertinente, compresi i risultati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eventuali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prove  o</w:t>
      </w:r>
    </w:p>
    <w:p w14:paraId="2DA5AD5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analisi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effettuate,  devono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essere  notificati  dalle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</w:p>
    <w:p w14:paraId="47F8B40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vigilanza del mercato, senza indebito ritardo e, in ogni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caso,  entro</w:t>
      </w:r>
      <w:proofErr w:type="gramEnd"/>
    </w:p>
    <w:p w14:paraId="2B1E87C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quattro giorni lavorativi dall'adozione della misura intrapresa. </w:t>
      </w:r>
    </w:p>
    <w:p w14:paraId="4D4C532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Le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vigilanza  del  mercato  possono  inoltre</w:t>
      </w:r>
    </w:p>
    <w:p w14:paraId="041E17C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notificare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  misure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correttive  previste,  anche  da  parte  degli</w:t>
      </w:r>
    </w:p>
    <w:p w14:paraId="1182A0E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operatori economici, anche in relazione ai prodotti che presentano un</w:t>
      </w:r>
    </w:p>
    <w:p w14:paraId="5B64A56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rischio non grave. </w:t>
      </w:r>
    </w:p>
    <w:p w14:paraId="3F2B0DB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mercato  notificano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inoltre,</w:t>
      </w:r>
    </w:p>
    <w:p w14:paraId="71B99AB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senza indebito ritardo, tramite il sistema di allarme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rapido  "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Safety</w:t>
      </w:r>
    </w:p>
    <w:p w14:paraId="78704C2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Gate" ogni aggiornamento, modifica o revoca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delle  misure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correttive</w:t>
      </w:r>
    </w:p>
    <w:p w14:paraId="07260B2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notificate. </w:t>
      </w:r>
    </w:p>
    <w:p w14:paraId="598767D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4. Il Ministero delle imprese e del made in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qualita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</w:p>
    <w:p w14:paraId="3AA72FD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punto di contatto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cui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all'articolo  9  del  regolamento  (UE)</w:t>
      </w:r>
    </w:p>
    <w:p w14:paraId="3AE346A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2019/515 del Parlamento europeo e del Consiglio, del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19  marzo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2019,</w:t>
      </w:r>
    </w:p>
    <w:p w14:paraId="3C1AAF6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verifica la completezza delle notifiche caricate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dalle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</w:p>
    <w:p w14:paraId="66C75BA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vigilanza nazionali e garantisce la trasmissione delle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medesime  alla</w:t>
      </w:r>
      <w:proofErr w:type="gramEnd"/>
    </w:p>
    <w:p w14:paraId="0914FF9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Commissione europea per la convalida,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'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verifica  l'adempimento</w:t>
      </w:r>
      <w:proofErr w:type="gramEnd"/>
    </w:p>
    <w:p w14:paraId="059D6A5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da parte delle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dei compiti di cui ai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commi  1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</w:t>
      </w:r>
    </w:p>
    <w:p w14:paraId="03047CF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 e 3. </w:t>
      </w:r>
    </w:p>
    <w:p w14:paraId="5E3A096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5.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verificano, inoltre,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ciascuna  per</w:t>
      </w:r>
      <w:proofErr w:type="gramEnd"/>
    </w:p>
    <w:p w14:paraId="7386DAA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il proprio ambito di competenza, le decisioni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eventualmente  adottate</w:t>
      </w:r>
      <w:proofErr w:type="gramEnd"/>
    </w:p>
    <w:p w14:paraId="177F38A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dalla Commissione europea relativamente a prodotti che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presentano  un</w:t>
      </w:r>
      <w:proofErr w:type="gramEnd"/>
    </w:p>
    <w:p w14:paraId="06ACF51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rischio grave per la salute e la sicurezza dei consumatori in diversi</w:t>
      </w:r>
    </w:p>
    <w:p w14:paraId="3442994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Stati membri e garantiscono, entro venti giorni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  nel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rispetto  del</w:t>
      </w:r>
    </w:p>
    <w:p w14:paraId="79FF9F5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termine eventualmente inferiore previsto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dalla  Commissione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europea,</w:t>
      </w:r>
    </w:p>
    <w:p w14:paraId="5E90EFA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l'adozione di idonei provvedimenti. </w:t>
      </w:r>
    </w:p>
    <w:p w14:paraId="794696B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6. Se il provvedimento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adottato  riguarda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un  rischio  che  si</w:t>
      </w:r>
    </w:p>
    <w:p w14:paraId="2411859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ritiene limitato al territorio nazionale, il Ministero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delle  imprese</w:t>
      </w:r>
      <w:proofErr w:type="gramEnd"/>
    </w:p>
    <w:p w14:paraId="4F3DA21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made  in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procede,  anche  su  richiesta  delle  altre</w:t>
      </w:r>
    </w:p>
    <w:p w14:paraId="0A7FBF0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amministrazioni competenti, alla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notifica  alla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Commissione  europea</w:t>
      </w:r>
    </w:p>
    <w:p w14:paraId="61CFEFE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qualora  il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provvedimento  contenga  informazioni  suscettibili   di</w:t>
      </w:r>
    </w:p>
    <w:p w14:paraId="0133E0B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presentare un interesse, quanto alla sicurezza dei prodotti,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  gli</w:t>
      </w:r>
      <w:proofErr w:type="gramEnd"/>
    </w:p>
    <w:p w14:paraId="3E3FA35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altri Stati membri, in particolare se tale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provvedimento  risponde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</w:t>
      </w:r>
    </w:p>
    <w:p w14:paraId="2A6B286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un rischio nuovo, non ancora segnalato in altre notifiche. </w:t>
      </w:r>
    </w:p>
    <w:p w14:paraId="6BFA329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7.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del mercato, ognuna per i prodotti</w:t>
      </w:r>
    </w:p>
    <w:p w14:paraId="78739AA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propria competenza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assicurano,  inoltre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l'attuazione  a  livello</w:t>
      </w:r>
    </w:p>
    <w:p w14:paraId="0600E3B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nazionale degli specifici compiti stabiliti dagli atti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esecuzione</w:t>
      </w:r>
      <w:proofErr w:type="gramEnd"/>
    </w:p>
    <w:p w14:paraId="6B2DB93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dell'Unione europea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si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assicurano  di  informare  la  Commissione</w:t>
      </w:r>
    </w:p>
    <w:p w14:paraId="5427D1A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europea delle misure intraprese. </w:t>
      </w:r>
    </w:p>
    <w:p w14:paraId="16A360A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8. Le disposizioni di cui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  presente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articolo  si  applicano</w:t>
      </w:r>
    </w:p>
    <w:p w14:paraId="14C047E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anche ai prodotti coperti dalla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normativa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armonizzazione  e  dal</w:t>
      </w:r>
    </w:p>
    <w:p w14:paraId="2F93433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regolamento (UE) 2019/1020 del Parlamento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europeo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Consiglio,</w:t>
      </w:r>
    </w:p>
    <w:p w14:paraId="3F861D5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20 giugno 2019. </w:t>
      </w:r>
    </w:p>
    <w:p w14:paraId="1721AC8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9. Il Ministero delle imprese e del made in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provvede alle</w:t>
      </w:r>
    </w:p>
    <w:p w14:paraId="01E4FA9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attivita'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propria competenza di cui al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presente  articolo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con  le</w:t>
      </w:r>
    </w:p>
    <w:p w14:paraId="486EE94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risorse umane, strumentali e finanziarie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disponibili  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legislazione</w:t>
      </w:r>
    </w:p>
    <w:p w14:paraId="61F8CC0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vigente.»; </w:t>
      </w:r>
    </w:p>
    <w:p w14:paraId="20B8C51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l) dopo l'articolo 110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inserito il seguente: </w:t>
      </w:r>
    </w:p>
    <w:p w14:paraId="6B6F0B2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en-US"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</w:t>
      </w: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val="en-US" w:eastAsia="it-IT" w:bidi="ar-SA"/>
        </w:rPr>
        <w:t>«Art. 110-bis (Portali "Safety Business  Gateway"  e  "Consumer</w:t>
      </w:r>
    </w:p>
    <w:p w14:paraId="1E0BCFA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Safety Gateway"). - 1. Qualsiasi operatore economico che ritiene o ha</w:t>
      </w:r>
    </w:p>
    <w:p w14:paraId="462A168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motivo di credere, sulla base delle informazioni in suo possesso, che</w:t>
      </w:r>
    </w:p>
    <w:p w14:paraId="57AE2EB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un prodotto da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lui  immesso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sul  mercato  o  altrimenti  fornito  al</w:t>
      </w:r>
    </w:p>
    <w:p w14:paraId="5043639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consumatore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sia  pericoloso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deve  notificarlo  tramite  il  portale</w:t>
      </w:r>
    </w:p>
    <w:p w14:paraId="444FB54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"Safety Business Gateway" alle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vigilanza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mercato,</w:t>
      </w:r>
    </w:p>
    <w:p w14:paraId="40E9309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inserendo informazioni dettagliate, in particolare,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sul  rischio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per</w:t>
      </w:r>
    </w:p>
    <w:p w14:paraId="4CF9F09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la salute e 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sicurezza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consumatore,  sulle  eventuali  misure</w:t>
      </w:r>
    </w:p>
    <w:p w14:paraId="2B90961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correttive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gia'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adottate  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 se  disponibili,  sulla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quantita'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dei</w:t>
      </w:r>
    </w:p>
    <w:p w14:paraId="64DBE9F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prodotti ancora in circolazione sul mercato. </w:t>
      </w:r>
    </w:p>
    <w:p w14:paraId="63ACA11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sono tenute, ognuno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  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propri</w:t>
      </w:r>
    </w:p>
    <w:p w14:paraId="70ACFE2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ambiti di competenza, alla verifica periodica 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alla  gestione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delle</w:t>
      </w:r>
    </w:p>
    <w:p w14:paraId="379F996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segnalazioni notificate sul portale di cui al comma 1. </w:t>
      </w:r>
    </w:p>
    <w:p w14:paraId="00CCDFE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3. I consumatori e le altre parti interessate possono segnalare</w:t>
      </w:r>
    </w:p>
    <w:p w14:paraId="4EB698C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alla Commissione europea i prodotti che possono presentare un rischio</w:t>
      </w:r>
    </w:p>
    <w:p w14:paraId="4E10E24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per la salute e la sicurezza dei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consumatori  sul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portale  "Consumer</w:t>
      </w:r>
    </w:p>
    <w:p w14:paraId="78C612D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Safety Gateway". </w:t>
      </w:r>
    </w:p>
    <w:p w14:paraId="61CC9EE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4.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vigilanza del mercato, ognuno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per  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propri</w:t>
      </w:r>
    </w:p>
    <w:p w14:paraId="01F9397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ambiti di competenza,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  seguito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della  verifica  della  Commissione</w:t>
      </w:r>
    </w:p>
    <w:p w14:paraId="511E8ED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europea  sull'esattezza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delle  informazioni  di  cui  al   comma   3</w:t>
      </w:r>
    </w:p>
    <w:p w14:paraId="1C5B2E5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garantiscono,  senza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indebito   ritardo,   adeguato   seguito   alle</w:t>
      </w:r>
    </w:p>
    <w:p w14:paraId="710EAF9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segnalazioni trasmesse tramite il portale "Consumer Safety Gateway". </w:t>
      </w:r>
    </w:p>
    <w:p w14:paraId="5B729C0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5. 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vigilanza  provvedono  alle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attivita'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</w:p>
    <w:p w14:paraId="56D89BA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propria competenza di cui al presente articolo con 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risorse  umane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</w:t>
      </w:r>
    </w:p>
    <w:p w14:paraId="4ED8FB3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strumentali e finanziarie disponibili a legislazione vigente.»; </w:t>
      </w:r>
    </w:p>
    <w:p w14:paraId="752B204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m) l'articolo 112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128180A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«Art. 112 (Sanzioni). - 1. Salvo che il fatto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costituisca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piu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</w:p>
    <w:p w14:paraId="0D31907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grave reato, l'operatore economico che immette sul mercato 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mette  a</w:t>
      </w:r>
      <w:proofErr w:type="gramEnd"/>
    </w:p>
    <w:p w14:paraId="417FDA2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disposizione prodotti pericolosi, in violazione dell'obbligo generale</w:t>
      </w:r>
    </w:p>
    <w:p w14:paraId="60E006F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sicurezza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cui  all'articolo  102,  comma  1,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punito  con</w:t>
      </w:r>
    </w:p>
    <w:p w14:paraId="0D782FE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l'arresto da sei mesi a un anno 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con  l'ammenda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da  10.000  euro  a</w:t>
      </w:r>
    </w:p>
    <w:p w14:paraId="56D2D2F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100.000 euro. Ove il prodotto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presenti  un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rischio  grave  ai  sensi</w:t>
      </w:r>
    </w:p>
    <w:p w14:paraId="70F5097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dell'articolo 3, numero 5), del regolamento,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la  pena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pecuniaria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</w:p>
    <w:p w14:paraId="037977C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aumentata fino alla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meta'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. </w:t>
      </w:r>
    </w:p>
    <w:p w14:paraId="65F584E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2. L'operatore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economico  che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non  adempie  agli  obblighi  di</w:t>
      </w:r>
    </w:p>
    <w:p w14:paraId="16F984A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informazione previsti dall'articolo 15, paragrafi 2, 3, 4, 5 e 6, del</w:t>
      </w:r>
    </w:p>
    <w:p w14:paraId="7D633E4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regolamento e comunque non coopera con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vigilanza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in</w:t>
      </w:r>
    </w:p>
    <w:p w14:paraId="635A1A4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violazione dell'articolo 15, paragrafo 1, del regolamento,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oppure  ne</w:t>
      </w:r>
      <w:proofErr w:type="gramEnd"/>
    </w:p>
    <w:p w14:paraId="12AF6EB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ostacola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l'attivita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controllo,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soggetto   alla   sanzione</w:t>
      </w:r>
    </w:p>
    <w:p w14:paraId="6F37102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amministrativa pecuniaria da 4.000 euro a 40.000 euro. </w:t>
      </w:r>
    </w:p>
    <w:p w14:paraId="2E74D3A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3. Salvo che il fatto costituisca reato o configuri un illecito</w:t>
      </w:r>
    </w:p>
    <w:p w14:paraId="52E7D1B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amministrativo sanzionato dalle disposizioni nazionali di recepimento</w:t>
      </w:r>
    </w:p>
    <w:p w14:paraId="2265D1A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adeguamento  della  normativa  di  armonizzazione  dell'Unione</w:t>
      </w:r>
    </w:p>
    <w:p w14:paraId="3728713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europea di cui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all'allegato  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al  regolamento  (UE)  2019/1020  del</w:t>
      </w:r>
    </w:p>
    <w:p w14:paraId="258B653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Parlamento europeo e del Consiglio, del 20 giugno 2019, gli operatori</w:t>
      </w:r>
    </w:p>
    <w:p w14:paraId="6FB748A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economici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che  violano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gli  obblighi  stabiliti  dal  capo  III  del</w:t>
      </w:r>
    </w:p>
    <w:p w14:paraId="656AD55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regolamento,  in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relazione  ai  rispettivi  ruoli  nella  catena  di</w:t>
      </w:r>
    </w:p>
    <w:p w14:paraId="4E86ED3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fornitura, sono soggetti alla sanzione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amministrativa  pecuniaria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da</w:t>
      </w:r>
    </w:p>
    <w:p w14:paraId="2947B19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2.500 euro a 25.000 euro. </w:t>
      </w:r>
    </w:p>
    <w:p w14:paraId="3E75FBA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4. Salvo che il fatto costituisca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piu'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grave reato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o  configuri</w:t>
      </w:r>
      <w:proofErr w:type="gramEnd"/>
    </w:p>
    <w:p w14:paraId="4F43F5C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un illecito amministrativo sanzionato dalle disposizioni nazionali di</w:t>
      </w:r>
    </w:p>
    <w:p w14:paraId="7D39CC4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recepimento  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adeguamento  della  normativa  di  armonizzazione</w:t>
      </w:r>
    </w:p>
    <w:p w14:paraId="2D5DD37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dell'Unione  europea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  cui  all'allegato  I  al  regolamento  (UE)</w:t>
      </w:r>
    </w:p>
    <w:p w14:paraId="0385A3B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2019/1020, l'operatore economico e il fornitore di mercato online che</w:t>
      </w:r>
    </w:p>
    <w:p w14:paraId="38E7760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non ottemperano ai provvedimenti emanati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dall'autorita'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  vigilanza</w:t>
      </w:r>
      <w:proofErr w:type="gramEnd"/>
    </w:p>
    <w:p w14:paraId="22A6F73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mercato sono puniti con l'ammenda da 3.000 euro a 30.000 euro. </w:t>
      </w:r>
    </w:p>
    <w:p w14:paraId="7A67575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5. Fermo restando quanto previsto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dall'articolo  12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comma  2,</w:t>
      </w:r>
    </w:p>
    <w:p w14:paraId="698F8F2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l'attivita'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di accertamento delle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violazioni  previste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dal  presente</w:t>
      </w:r>
    </w:p>
    <w:p w14:paraId="4374D66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articolo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esercitata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nell'ambito  delle  rispettive  competenze,</w:t>
      </w:r>
    </w:p>
    <w:p w14:paraId="7452804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dalle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vigilanza  del  mercato  e  dalle 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autorita'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di</w:t>
      </w:r>
    </w:p>
    <w:p w14:paraId="1C0F8FC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controllo. </w:t>
      </w:r>
    </w:p>
    <w:p w14:paraId="1C0BFF3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6.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  sanzioni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sono  irrogate  dalla  camera  di  commercio,</w:t>
      </w:r>
    </w:p>
    <w:p w14:paraId="1349C73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industria, artigianato e agricoltura territorialmente competente.  Si</w:t>
      </w:r>
    </w:p>
    <w:p w14:paraId="106CE06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applicano, in quanto compatibili, le disposizioni di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cui  alla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legge</w:t>
      </w:r>
    </w:p>
    <w:p w14:paraId="3BE98B3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24 novembre 1981, n. 689.»; </w:t>
      </w:r>
    </w:p>
    <w:p w14:paraId="098E6E8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n) all'articolo 113: </w:t>
      </w:r>
    </w:p>
    <w:p w14:paraId="38324D8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1) il comma 1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sostituito dal seguente: </w:t>
      </w:r>
    </w:p>
    <w:p w14:paraId="7CD5789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«1. Sono fatte salve tutte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  disposizioni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regolamento</w:t>
      </w:r>
    </w:p>
    <w:p w14:paraId="247FB09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nonche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' le ulteriori specifiche norme di settore che, con riferimento</w:t>
      </w:r>
    </w:p>
    <w:p w14:paraId="51A751C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 particolari categorie merceologiche, obbligano a specifici standard</w:t>
      </w:r>
    </w:p>
    <w:p w14:paraId="1AF8F17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di sicurezza.»; </w:t>
      </w:r>
    </w:p>
    <w:p w14:paraId="5B55636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2) dopo il comma 1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inserito il seguente: </w:t>
      </w:r>
    </w:p>
    <w:p w14:paraId="75D4926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«1-bis. E' consentita la messa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  disposizione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dei  prodotti</w:t>
      </w:r>
    </w:p>
    <w:p w14:paraId="77018DF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rientranti nell'ambito di applicazione della direttiva 2001/95/CE del</w:t>
      </w:r>
    </w:p>
    <w:p w14:paraId="11B1775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Parlamento europeo e del Consiglio, del 3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dicembre  2001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,  e  a  essa</w:t>
      </w:r>
    </w:p>
    <w:p w14:paraId="603BCFE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conformi, immessi sul mercato anteriormente al 13 dicembre 2024.». </w:t>
      </w:r>
    </w:p>
    <w:p w14:paraId="71A4549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Art. 4 </w:t>
      </w:r>
    </w:p>
    <w:p w14:paraId="484F20F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1EB08F6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Modifica all'allegato II-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septies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al codice del consumo, </w:t>
      </w:r>
    </w:p>
    <w:p w14:paraId="767A3CE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di cui al decreto legislativo 6 settembre 2005, n. 206 </w:t>
      </w:r>
    </w:p>
    <w:p w14:paraId="4A80607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3A024FC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1. All'allegato II-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septies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al codice del consumo, di cui al decreto</w:t>
      </w:r>
    </w:p>
    <w:p w14:paraId="05BBAA9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legislativo 6 settembre 2005, n. 206, il numero 8)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sostituito  dal</w:t>
      </w:r>
      <w:proofErr w:type="gramEnd"/>
    </w:p>
    <w:p w14:paraId="0B8C0AC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seguente: «8)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Articoli  da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103  a  113  del  decreto  legislativo  6</w:t>
      </w:r>
    </w:p>
    <w:p w14:paraId="1686E07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settembre  2005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,  n.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206,  recante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«Codice  del  consumo»  a  norma</w:t>
      </w:r>
    </w:p>
    <w:p w14:paraId="4F5E237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dell'articolo 24 della legge 13 giugno 2025, n. 91, in attuazione del</w:t>
      </w:r>
    </w:p>
    <w:p w14:paraId="6982D40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regolamento (UE) 2023/988 del Parlamento europeo e del Consiglio, del</w:t>
      </w:r>
    </w:p>
    <w:p w14:paraId="5B0D2E4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10 maggio 2023, relativo alla sicurezza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generale  dei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prodotti,  che</w:t>
      </w:r>
    </w:p>
    <w:p w14:paraId="23B4CE1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modifica il regolamento (UE) n. 1025/2012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del  Parlamento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europeo  e</w:t>
      </w:r>
    </w:p>
    <w:p w14:paraId="6A53AEC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Consiglio e la direttiva (UE) 2020/1828 del Parlamento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europeo  e</w:t>
      </w:r>
      <w:proofErr w:type="gramEnd"/>
    </w:p>
    <w:p w14:paraId="2764373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del Consiglio, e che abroga la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direttiva  2001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/95/CE  del  Parlamento</w:t>
      </w:r>
    </w:p>
    <w:p w14:paraId="4AA74B0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europeo e del Consiglio e la direttiva 87/357/CEE del Consiglio.». </w:t>
      </w:r>
    </w:p>
    <w:p w14:paraId="0EF5B2F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Art. 5 </w:t>
      </w:r>
    </w:p>
    <w:p w14:paraId="02DF97C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56CDA1C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Abrogazioni </w:t>
      </w:r>
    </w:p>
    <w:p w14:paraId="29C420E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642EB44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L'allegato  II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al  codice  del  consumo,  di  cui  al  decreto</w:t>
      </w:r>
    </w:p>
    <w:p w14:paraId="6EC5EAE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legislativo 6 settembre 2005, n. 206,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abrogato. </w:t>
      </w:r>
    </w:p>
    <w:p w14:paraId="39D11F6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2. Il decreto legislativo 25 gennaio 1992, n. 73, </w:t>
      </w:r>
      <w:proofErr w:type="spellStart"/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spellEnd"/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abrogato. </w:t>
      </w:r>
    </w:p>
    <w:p w14:paraId="26AE353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Art. 6 </w:t>
      </w:r>
    </w:p>
    <w:p w14:paraId="043B67E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760EC1B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Clausola di invarianza finanziaria </w:t>
      </w:r>
    </w:p>
    <w:p w14:paraId="2F2B7D4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3271CBF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1.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  amministrazioni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interessate  provvedono  agli  adempimenti</w:t>
      </w:r>
    </w:p>
    <w:p w14:paraId="52AA549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previsti dal presente decreto con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  risorse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umane,  finanziarie  e</w:t>
      </w:r>
    </w:p>
    <w:p w14:paraId="6B7AFAF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strumentali disponibili a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legislazione  vigente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e,  comunque,  senza</w:t>
      </w:r>
    </w:p>
    <w:p w14:paraId="67FBC49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nuovi oneri o maggiori oneri a carico della finanza pubblica. </w:t>
      </w:r>
    </w:p>
    <w:p w14:paraId="40B1479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Art. 7 </w:t>
      </w:r>
    </w:p>
    <w:p w14:paraId="6C14664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65A4F71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Entrata in vigore </w:t>
      </w:r>
    </w:p>
    <w:p w14:paraId="04A79E2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2D6AD02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1. Il presente decreto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entra  in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vigore  il  giorno  successivo  a</w:t>
      </w:r>
    </w:p>
    <w:p w14:paraId="75C0326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quello  della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sua  pubblicazione  nella  Gazzetta  Ufficiale   della</w:t>
      </w:r>
    </w:p>
    <w:p w14:paraId="695B334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Repubblica italiana. </w:t>
      </w:r>
    </w:p>
    <w:p w14:paraId="6ACBD15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lastRenderedPageBreak/>
        <w:t xml:space="preserve">  Il presente decreto, munito del sigillo dello Stato,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sara'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inserito</w:t>
      </w:r>
    </w:p>
    <w:p w14:paraId="282AAB3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nella  Raccolta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ufficiale  degli  atti  normativi  della  Repubblica</w:t>
      </w:r>
    </w:p>
    <w:p w14:paraId="07F6D78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italiana.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E'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fatto obbligo a chiunque spetti di osservarlo e di farlo</w:t>
      </w:r>
    </w:p>
    <w:p w14:paraId="23B68C7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osservare. </w:t>
      </w:r>
    </w:p>
    <w:p w14:paraId="2D377CD6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44BCDBC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Dato a Roma, addi' 8 aprile 2026 </w:t>
      </w:r>
    </w:p>
    <w:p w14:paraId="1C4870C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221B7C6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MATTARELLA </w:t>
      </w:r>
    </w:p>
    <w:p w14:paraId="13813E49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603F447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Meloni,  Presidente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del  Consiglio</w:t>
      </w:r>
    </w:p>
    <w:p w14:paraId="76319FA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dei ministri </w:t>
      </w:r>
    </w:p>
    <w:p w14:paraId="68C6CC7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2D9FDD4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Foti,  Ministro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per   gli   affari</w:t>
      </w:r>
    </w:p>
    <w:p w14:paraId="68F9E9E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europei, il PNRR e le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politiche  di</w:t>
      </w:r>
      <w:proofErr w:type="gramEnd"/>
    </w:p>
    <w:p w14:paraId="568E2FD5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coesione </w:t>
      </w:r>
    </w:p>
    <w:p w14:paraId="27CDE91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217370EB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Urso, Ministro delle imprese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e  del</w:t>
      </w:r>
      <w:proofErr w:type="gramEnd"/>
    </w:p>
    <w:p w14:paraId="64BFBA3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made in </w:t>
      </w:r>
      <w:proofErr w:type="spell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Italy</w:t>
      </w:r>
      <w:proofErr w:type="spell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2A58B25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27BDA671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Tajani,   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Ministro   degli   affari</w:t>
      </w:r>
    </w:p>
    <w:p w14:paraId="31A70EC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esteri   e    della    cooperazione</w:t>
      </w:r>
    </w:p>
    <w:p w14:paraId="70EF8877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internazionale </w:t>
      </w:r>
    </w:p>
    <w:p w14:paraId="30532DB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020CF83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Giorgetti, Ministro dell'economia e</w:t>
      </w:r>
    </w:p>
    <w:p w14:paraId="469BBED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delle finanze </w:t>
      </w:r>
    </w:p>
    <w:p w14:paraId="5FF5C61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72BCDB08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Nordio, Ministro della giustizia </w:t>
      </w:r>
    </w:p>
    <w:p w14:paraId="522BC614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745AD6FD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Piantedosi, Ministro dell'interno </w:t>
      </w:r>
    </w:p>
    <w:p w14:paraId="5BF68D1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1C8E810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Schillaci, Ministro della salute </w:t>
      </w:r>
    </w:p>
    <w:p w14:paraId="21F961DC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772BE6B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Calderone,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Ministro  del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lavoro  e</w:t>
      </w:r>
    </w:p>
    <w:p w14:paraId="6A402592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delle politiche sociali </w:t>
      </w:r>
    </w:p>
    <w:p w14:paraId="39EE395E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031B9123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</w:t>
      </w:r>
      <w:proofErr w:type="gramStart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Salvini,   </w:t>
      </w:r>
      <w:proofErr w:type="gramEnd"/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Ministro       delle</w:t>
      </w:r>
    </w:p>
    <w:p w14:paraId="539B91DA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                                 infrastrutture e dei trasporti </w:t>
      </w:r>
    </w:p>
    <w:p w14:paraId="12374380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 xml:space="preserve"> </w:t>
      </w:r>
    </w:p>
    <w:p w14:paraId="6D252DCF" w14:textId="77777777" w:rsidR="000C1616" w:rsidRPr="000C1616" w:rsidRDefault="000C1616" w:rsidP="00D355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textAlignment w:val="baseline"/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</w:pPr>
      <w:r w:rsidRPr="000C1616">
        <w:rPr>
          <w:rFonts w:ascii="Courier New" w:eastAsia="Times New Roman" w:hAnsi="Courier New" w:cs="Courier New"/>
          <w:color w:val="000000"/>
          <w:kern w:val="0"/>
          <w:sz w:val="23"/>
          <w:szCs w:val="23"/>
          <w:lang w:eastAsia="it-IT" w:bidi="ar-SA"/>
        </w:rPr>
        <w:t>Visto, il Guardasigilli: Nordio</w:t>
      </w:r>
    </w:p>
    <w:p w14:paraId="70836671" w14:textId="1B74E883" w:rsidR="00FF6F2E" w:rsidRPr="009D306A" w:rsidRDefault="00FF6F2E" w:rsidP="00D35579">
      <w:pPr>
        <w:suppressAutoHyphens w:val="0"/>
        <w:jc w:val="both"/>
        <w:rPr>
          <w:rFonts w:cs="Times New Roman"/>
          <w:sz w:val="20"/>
          <w:szCs w:val="20"/>
        </w:rPr>
      </w:pPr>
    </w:p>
    <w:sectPr w:rsidR="00FF6F2E" w:rsidRPr="009D306A" w:rsidSect="001C38AB">
      <w:footerReference w:type="default" r:id="rId8"/>
      <w:pgSz w:w="11906" w:h="16838"/>
      <w:pgMar w:top="1134" w:right="1134" w:bottom="2176" w:left="1134" w:header="85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541C" w14:textId="77777777" w:rsidR="00A35C44" w:rsidRDefault="00A35C44">
      <w:r>
        <w:separator/>
      </w:r>
    </w:p>
  </w:endnote>
  <w:endnote w:type="continuationSeparator" w:id="0">
    <w:p w14:paraId="676A326F" w14:textId="77777777" w:rsidR="00A35C44" w:rsidRDefault="00A3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6" w:type="dxa"/>
      <w:jc w:val="center"/>
      <w:tblLook w:val="0400" w:firstRow="0" w:lastRow="0" w:firstColumn="0" w:lastColumn="0" w:noHBand="0" w:noVBand="1"/>
    </w:tblPr>
    <w:tblGrid>
      <w:gridCol w:w="5698"/>
      <w:gridCol w:w="5698"/>
    </w:tblGrid>
    <w:tr w:rsidR="00B53F39" w:rsidRPr="00B53F39" w14:paraId="348ADE92" w14:textId="77777777" w:rsidTr="00B53F39">
      <w:trPr>
        <w:trHeight w:val="1393"/>
        <w:jc w:val="center"/>
      </w:trPr>
      <w:tc>
        <w:tcPr>
          <w:tcW w:w="5698" w:type="dxa"/>
        </w:tcPr>
        <w:p w14:paraId="3FE9237C" w14:textId="77777777" w:rsidR="001C38AB" w:rsidRPr="00B53F39" w:rsidRDefault="00181117" w:rsidP="00B53F39">
          <w:pPr>
            <w:pStyle w:val="Pidipagina"/>
            <w:ind w:hanging="142"/>
            <w:rPr>
              <w:rFonts w:ascii="Arial" w:hAnsi="Arial"/>
              <w:color w:val="17803D"/>
              <w:sz w:val="16"/>
              <w:szCs w:val="16"/>
            </w:rPr>
          </w:pPr>
          <w:r w:rsidRPr="00644636">
            <w:rPr>
              <w:noProof/>
              <w:color w:val="17803D"/>
              <w:sz w:val="16"/>
              <w:szCs w:val="16"/>
              <w:lang w:eastAsia="it-IT" w:bidi="ar-SA"/>
            </w:rPr>
            <w:drawing>
              <wp:inline distT="0" distB="0" distL="0" distR="0" wp14:anchorId="5E81EC11" wp14:editId="394A36EC">
                <wp:extent cx="1764734" cy="784217"/>
                <wp:effectExtent l="0" t="0" r="6985" b="0"/>
                <wp:docPr id="2" name="Immagine 2" descr="S:\LOGHI OSSERVATORIO N. 2 loghi\LOGO\Osservatorio Logo con la parola fondazio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LOGHI OSSERVATORIO N. 2 loghi\LOGO\Osservatorio Logo con la parola fondazion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587" cy="806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8" w:type="dxa"/>
          <w:vAlign w:val="center"/>
        </w:tcPr>
        <w:p w14:paraId="6E032E93" w14:textId="77777777" w:rsidR="001C38AB" w:rsidRPr="00B53F39" w:rsidRDefault="001C38AB" w:rsidP="00B53F39">
          <w:pPr>
            <w:pStyle w:val="Pidipagina"/>
            <w:jc w:val="right"/>
            <w:rPr>
              <w:rFonts w:ascii="Arial" w:hAnsi="Arial" w:cs="Arial"/>
              <w:color w:val="830001"/>
            </w:rPr>
          </w:pPr>
          <w:r w:rsidRPr="00B53F39">
            <w:rPr>
              <w:rStyle w:val="messagebody"/>
              <w:rFonts w:ascii="Arial" w:hAnsi="Arial" w:cs="Arial"/>
              <w:color w:val="830001"/>
              <w:sz w:val="18"/>
            </w:rPr>
            <w:t xml:space="preserve">Copyright </w:t>
          </w:r>
          <w:r w:rsidRPr="00B53F39">
            <w:rPr>
              <w:rFonts w:ascii="Arial" w:hAnsi="Arial" w:cs="Arial"/>
              <w:color w:val="830001"/>
              <w:sz w:val="18"/>
            </w:rPr>
            <w:t>©</w:t>
          </w:r>
          <w:r w:rsidRPr="00B53F39">
            <w:rPr>
              <w:rStyle w:val="messagebody"/>
              <w:rFonts w:ascii="Arial" w:hAnsi="Arial" w:cs="Arial"/>
              <w:color w:val="830001"/>
              <w:sz w:val="18"/>
            </w:rPr>
            <w:t xml:space="preserve"> - </w:t>
          </w:r>
          <w:hyperlink r:id="rId2" w:tgtFrame="_blank" w:history="1">
            <w:r w:rsidRPr="00B53F39">
              <w:rPr>
                <w:rStyle w:val="Collegamentoipertestuale"/>
                <w:rFonts w:ascii="Arial" w:hAnsi="Arial" w:cs="Arial"/>
                <w:color w:val="830001"/>
                <w:sz w:val="18"/>
              </w:rPr>
              <w:t>www.osservatorioagromafie.it</w:t>
            </w:r>
          </w:hyperlink>
          <w:r w:rsidRPr="00B53F39">
            <w:rPr>
              <w:rFonts w:ascii="Arial" w:hAnsi="Arial" w:cs="Arial"/>
              <w:color w:val="830001"/>
              <w:sz w:val="18"/>
              <w:szCs w:val="18"/>
            </w:rPr>
            <w:t xml:space="preserve"> </w:t>
          </w:r>
        </w:p>
        <w:p w14:paraId="0B1EB823" w14:textId="77777777" w:rsidR="001C38AB" w:rsidRPr="00B53F39" w:rsidRDefault="001C38AB" w:rsidP="00B53F39">
          <w:pPr>
            <w:pStyle w:val="Pidipagina"/>
            <w:jc w:val="right"/>
            <w:rPr>
              <w:rFonts w:ascii="Arial" w:hAnsi="Arial"/>
              <w:color w:val="17803D"/>
              <w:sz w:val="16"/>
              <w:szCs w:val="16"/>
            </w:rPr>
          </w:pPr>
        </w:p>
      </w:tc>
    </w:tr>
  </w:tbl>
  <w:p w14:paraId="4E89684C" w14:textId="77777777" w:rsidR="001C38AB" w:rsidRDefault="001C38AB" w:rsidP="001C38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AE1E" w14:textId="77777777" w:rsidR="00A35C44" w:rsidRDefault="00A35C44">
      <w:r>
        <w:separator/>
      </w:r>
    </w:p>
  </w:footnote>
  <w:footnote w:type="continuationSeparator" w:id="0">
    <w:p w14:paraId="1F7D1ECE" w14:textId="77777777" w:rsidR="00A35C44" w:rsidRDefault="00A35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C4B6C"/>
    <w:multiLevelType w:val="hybridMultilevel"/>
    <w:tmpl w:val="280A7BD4"/>
    <w:lvl w:ilvl="0" w:tplc="788C357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70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EF"/>
    <w:rsid w:val="000012A9"/>
    <w:rsid w:val="00002F97"/>
    <w:rsid w:val="000052BD"/>
    <w:rsid w:val="0001229B"/>
    <w:rsid w:val="000217D1"/>
    <w:rsid w:val="00030EC3"/>
    <w:rsid w:val="0003101A"/>
    <w:rsid w:val="00033DB4"/>
    <w:rsid w:val="00035332"/>
    <w:rsid w:val="00040925"/>
    <w:rsid w:val="000422EA"/>
    <w:rsid w:val="00044722"/>
    <w:rsid w:val="00047332"/>
    <w:rsid w:val="00051E90"/>
    <w:rsid w:val="00053C38"/>
    <w:rsid w:val="000559C2"/>
    <w:rsid w:val="00063E0D"/>
    <w:rsid w:val="000652CE"/>
    <w:rsid w:val="00090456"/>
    <w:rsid w:val="00091E96"/>
    <w:rsid w:val="00095B89"/>
    <w:rsid w:val="00096D98"/>
    <w:rsid w:val="00096DF5"/>
    <w:rsid w:val="000A1061"/>
    <w:rsid w:val="000C07CB"/>
    <w:rsid w:val="000C1616"/>
    <w:rsid w:val="000C6106"/>
    <w:rsid w:val="000D0A80"/>
    <w:rsid w:val="000E0066"/>
    <w:rsid w:val="000E17FF"/>
    <w:rsid w:val="000E20EC"/>
    <w:rsid w:val="000E4AB1"/>
    <w:rsid w:val="000E6530"/>
    <w:rsid w:val="000E7CD7"/>
    <w:rsid w:val="000E7DEA"/>
    <w:rsid w:val="000F0909"/>
    <w:rsid w:val="000F70AC"/>
    <w:rsid w:val="001111E6"/>
    <w:rsid w:val="00112019"/>
    <w:rsid w:val="001152AF"/>
    <w:rsid w:val="0013392E"/>
    <w:rsid w:val="001346F7"/>
    <w:rsid w:val="00141B64"/>
    <w:rsid w:val="00143F78"/>
    <w:rsid w:val="0014683B"/>
    <w:rsid w:val="00150657"/>
    <w:rsid w:val="00157823"/>
    <w:rsid w:val="00157928"/>
    <w:rsid w:val="00160B9F"/>
    <w:rsid w:val="00163A2A"/>
    <w:rsid w:val="00172176"/>
    <w:rsid w:val="00174D2B"/>
    <w:rsid w:val="00181117"/>
    <w:rsid w:val="001824D1"/>
    <w:rsid w:val="001871E9"/>
    <w:rsid w:val="00190215"/>
    <w:rsid w:val="001906B9"/>
    <w:rsid w:val="001A31E9"/>
    <w:rsid w:val="001B2771"/>
    <w:rsid w:val="001B601F"/>
    <w:rsid w:val="001C2AC8"/>
    <w:rsid w:val="001C38AB"/>
    <w:rsid w:val="001C3FA8"/>
    <w:rsid w:val="001C5656"/>
    <w:rsid w:val="001C6665"/>
    <w:rsid w:val="001D1092"/>
    <w:rsid w:val="001D2A38"/>
    <w:rsid w:val="001D2B97"/>
    <w:rsid w:val="001D5230"/>
    <w:rsid w:val="001E28AF"/>
    <w:rsid w:val="001E28C5"/>
    <w:rsid w:val="001E317D"/>
    <w:rsid w:val="001E5FBC"/>
    <w:rsid w:val="001E6C8F"/>
    <w:rsid w:val="001F4A22"/>
    <w:rsid w:val="002005AD"/>
    <w:rsid w:val="00200E4A"/>
    <w:rsid w:val="0020117B"/>
    <w:rsid w:val="0020488F"/>
    <w:rsid w:val="00210F95"/>
    <w:rsid w:val="00216D57"/>
    <w:rsid w:val="002213B8"/>
    <w:rsid w:val="0022450A"/>
    <w:rsid w:val="0023055C"/>
    <w:rsid w:val="00231E99"/>
    <w:rsid w:val="00233181"/>
    <w:rsid w:val="00243061"/>
    <w:rsid w:val="00245071"/>
    <w:rsid w:val="002453BF"/>
    <w:rsid w:val="002476FF"/>
    <w:rsid w:val="002507B0"/>
    <w:rsid w:val="00253CC6"/>
    <w:rsid w:val="00255592"/>
    <w:rsid w:val="00257218"/>
    <w:rsid w:val="00277AC7"/>
    <w:rsid w:val="00280318"/>
    <w:rsid w:val="00280FDC"/>
    <w:rsid w:val="002825CA"/>
    <w:rsid w:val="00284D61"/>
    <w:rsid w:val="00285347"/>
    <w:rsid w:val="00285997"/>
    <w:rsid w:val="0029027A"/>
    <w:rsid w:val="002910B5"/>
    <w:rsid w:val="0029196C"/>
    <w:rsid w:val="00294F1D"/>
    <w:rsid w:val="002A050A"/>
    <w:rsid w:val="002A053D"/>
    <w:rsid w:val="002B0C9A"/>
    <w:rsid w:val="002B4EA2"/>
    <w:rsid w:val="002B7631"/>
    <w:rsid w:val="002C308E"/>
    <w:rsid w:val="002C4BCB"/>
    <w:rsid w:val="002C4F05"/>
    <w:rsid w:val="002C5836"/>
    <w:rsid w:val="002C64EF"/>
    <w:rsid w:val="002D0EEC"/>
    <w:rsid w:val="002D1086"/>
    <w:rsid w:val="002D2275"/>
    <w:rsid w:val="002D3ABD"/>
    <w:rsid w:val="002D5CA4"/>
    <w:rsid w:val="002D7B70"/>
    <w:rsid w:val="002E28FD"/>
    <w:rsid w:val="002E4CB5"/>
    <w:rsid w:val="002E55D2"/>
    <w:rsid w:val="002E5D8B"/>
    <w:rsid w:val="002F1921"/>
    <w:rsid w:val="002F7035"/>
    <w:rsid w:val="0030264B"/>
    <w:rsid w:val="0030594E"/>
    <w:rsid w:val="00310EF6"/>
    <w:rsid w:val="0031139F"/>
    <w:rsid w:val="00315348"/>
    <w:rsid w:val="00316CD8"/>
    <w:rsid w:val="003246E1"/>
    <w:rsid w:val="00331856"/>
    <w:rsid w:val="00335246"/>
    <w:rsid w:val="0034701B"/>
    <w:rsid w:val="003515EF"/>
    <w:rsid w:val="00354527"/>
    <w:rsid w:val="00356771"/>
    <w:rsid w:val="00381663"/>
    <w:rsid w:val="0038218C"/>
    <w:rsid w:val="00385468"/>
    <w:rsid w:val="00387711"/>
    <w:rsid w:val="0039672D"/>
    <w:rsid w:val="0039781F"/>
    <w:rsid w:val="003A1658"/>
    <w:rsid w:val="003A1A55"/>
    <w:rsid w:val="003A28F3"/>
    <w:rsid w:val="003A7B3C"/>
    <w:rsid w:val="003B11B9"/>
    <w:rsid w:val="003B310B"/>
    <w:rsid w:val="003C2AF1"/>
    <w:rsid w:val="003C3B24"/>
    <w:rsid w:val="003C3FE2"/>
    <w:rsid w:val="003C45CD"/>
    <w:rsid w:val="003C72F8"/>
    <w:rsid w:val="003D1962"/>
    <w:rsid w:val="003D3622"/>
    <w:rsid w:val="003E613B"/>
    <w:rsid w:val="003F29DC"/>
    <w:rsid w:val="003F4F66"/>
    <w:rsid w:val="003F722B"/>
    <w:rsid w:val="003F7FB9"/>
    <w:rsid w:val="004022B3"/>
    <w:rsid w:val="00403912"/>
    <w:rsid w:val="00404883"/>
    <w:rsid w:val="004052C1"/>
    <w:rsid w:val="004174EB"/>
    <w:rsid w:val="004216B8"/>
    <w:rsid w:val="00421C1F"/>
    <w:rsid w:val="00421D1E"/>
    <w:rsid w:val="00422603"/>
    <w:rsid w:val="0042471F"/>
    <w:rsid w:val="00432AC6"/>
    <w:rsid w:val="00435F78"/>
    <w:rsid w:val="00451DF1"/>
    <w:rsid w:val="00454CA5"/>
    <w:rsid w:val="004561BD"/>
    <w:rsid w:val="00461386"/>
    <w:rsid w:val="004650FC"/>
    <w:rsid w:val="00472FAD"/>
    <w:rsid w:val="004736F1"/>
    <w:rsid w:val="00476F58"/>
    <w:rsid w:val="00480B86"/>
    <w:rsid w:val="00484A53"/>
    <w:rsid w:val="00487486"/>
    <w:rsid w:val="004930C1"/>
    <w:rsid w:val="004944C3"/>
    <w:rsid w:val="004965E7"/>
    <w:rsid w:val="00496BC4"/>
    <w:rsid w:val="00496CB6"/>
    <w:rsid w:val="0049704F"/>
    <w:rsid w:val="004A03F9"/>
    <w:rsid w:val="004A442F"/>
    <w:rsid w:val="004A6340"/>
    <w:rsid w:val="004A7300"/>
    <w:rsid w:val="004B171D"/>
    <w:rsid w:val="004B3D92"/>
    <w:rsid w:val="004B4A0D"/>
    <w:rsid w:val="004B663A"/>
    <w:rsid w:val="004B6BB2"/>
    <w:rsid w:val="004C1C87"/>
    <w:rsid w:val="004C2640"/>
    <w:rsid w:val="004D41AE"/>
    <w:rsid w:val="004D5E8D"/>
    <w:rsid w:val="004D6917"/>
    <w:rsid w:val="004F14A0"/>
    <w:rsid w:val="004F4E09"/>
    <w:rsid w:val="004F6C5C"/>
    <w:rsid w:val="005041C3"/>
    <w:rsid w:val="0050678F"/>
    <w:rsid w:val="00507FAA"/>
    <w:rsid w:val="00515FF8"/>
    <w:rsid w:val="0052474F"/>
    <w:rsid w:val="00527423"/>
    <w:rsid w:val="00532C82"/>
    <w:rsid w:val="00536A74"/>
    <w:rsid w:val="00540099"/>
    <w:rsid w:val="00546420"/>
    <w:rsid w:val="00553D2B"/>
    <w:rsid w:val="00556947"/>
    <w:rsid w:val="005706A9"/>
    <w:rsid w:val="00571399"/>
    <w:rsid w:val="0057206F"/>
    <w:rsid w:val="00574684"/>
    <w:rsid w:val="00577A90"/>
    <w:rsid w:val="005816FB"/>
    <w:rsid w:val="005835E4"/>
    <w:rsid w:val="00583715"/>
    <w:rsid w:val="005854BE"/>
    <w:rsid w:val="00592222"/>
    <w:rsid w:val="005965A2"/>
    <w:rsid w:val="0059756F"/>
    <w:rsid w:val="005A2610"/>
    <w:rsid w:val="005A3CFC"/>
    <w:rsid w:val="005B157C"/>
    <w:rsid w:val="005B1C8C"/>
    <w:rsid w:val="005B2CEE"/>
    <w:rsid w:val="005B5E92"/>
    <w:rsid w:val="005C5D5E"/>
    <w:rsid w:val="005C6F91"/>
    <w:rsid w:val="005D437D"/>
    <w:rsid w:val="005D5CA7"/>
    <w:rsid w:val="005E4039"/>
    <w:rsid w:val="005E5B9B"/>
    <w:rsid w:val="005E5D9A"/>
    <w:rsid w:val="005E6906"/>
    <w:rsid w:val="005F166A"/>
    <w:rsid w:val="005F2AF2"/>
    <w:rsid w:val="005F45B2"/>
    <w:rsid w:val="00600D5D"/>
    <w:rsid w:val="00602844"/>
    <w:rsid w:val="006073B2"/>
    <w:rsid w:val="00610731"/>
    <w:rsid w:val="006135E6"/>
    <w:rsid w:val="00617EE3"/>
    <w:rsid w:val="00620931"/>
    <w:rsid w:val="006306B3"/>
    <w:rsid w:val="006319E7"/>
    <w:rsid w:val="0063709A"/>
    <w:rsid w:val="00637B90"/>
    <w:rsid w:val="006444A7"/>
    <w:rsid w:val="00644B52"/>
    <w:rsid w:val="00644B61"/>
    <w:rsid w:val="00646C1A"/>
    <w:rsid w:val="0065159F"/>
    <w:rsid w:val="00655ACA"/>
    <w:rsid w:val="00661834"/>
    <w:rsid w:val="00666422"/>
    <w:rsid w:val="00674861"/>
    <w:rsid w:val="006756B6"/>
    <w:rsid w:val="00675E72"/>
    <w:rsid w:val="0067661E"/>
    <w:rsid w:val="00676C59"/>
    <w:rsid w:val="00677848"/>
    <w:rsid w:val="00677896"/>
    <w:rsid w:val="00684A66"/>
    <w:rsid w:val="006873F3"/>
    <w:rsid w:val="006941C1"/>
    <w:rsid w:val="0069743B"/>
    <w:rsid w:val="006974BB"/>
    <w:rsid w:val="006A172B"/>
    <w:rsid w:val="006A662E"/>
    <w:rsid w:val="006B22C9"/>
    <w:rsid w:val="006B379C"/>
    <w:rsid w:val="006B4EAF"/>
    <w:rsid w:val="006C3FF5"/>
    <w:rsid w:val="006C6ADB"/>
    <w:rsid w:val="006C6EA6"/>
    <w:rsid w:val="006D7AF8"/>
    <w:rsid w:val="006E2875"/>
    <w:rsid w:val="006E2E84"/>
    <w:rsid w:val="006E434A"/>
    <w:rsid w:val="006E6F9C"/>
    <w:rsid w:val="006F2CFD"/>
    <w:rsid w:val="006F6E01"/>
    <w:rsid w:val="006F789B"/>
    <w:rsid w:val="0070021E"/>
    <w:rsid w:val="007062C3"/>
    <w:rsid w:val="00707CF7"/>
    <w:rsid w:val="00711BE4"/>
    <w:rsid w:val="0071376E"/>
    <w:rsid w:val="007153F1"/>
    <w:rsid w:val="0071641B"/>
    <w:rsid w:val="0072291D"/>
    <w:rsid w:val="00724F8F"/>
    <w:rsid w:val="00731F4D"/>
    <w:rsid w:val="007340B7"/>
    <w:rsid w:val="0073625B"/>
    <w:rsid w:val="00741236"/>
    <w:rsid w:val="00741E9E"/>
    <w:rsid w:val="0074361C"/>
    <w:rsid w:val="007455F9"/>
    <w:rsid w:val="0074712D"/>
    <w:rsid w:val="00761E66"/>
    <w:rsid w:val="007646AC"/>
    <w:rsid w:val="007649E8"/>
    <w:rsid w:val="00766659"/>
    <w:rsid w:val="0076668E"/>
    <w:rsid w:val="00767965"/>
    <w:rsid w:val="00770B47"/>
    <w:rsid w:val="00776294"/>
    <w:rsid w:val="0078130C"/>
    <w:rsid w:val="00781ED0"/>
    <w:rsid w:val="00782B50"/>
    <w:rsid w:val="00784861"/>
    <w:rsid w:val="0079068E"/>
    <w:rsid w:val="00794F5B"/>
    <w:rsid w:val="00797E36"/>
    <w:rsid w:val="007A119A"/>
    <w:rsid w:val="007A3E43"/>
    <w:rsid w:val="007A5573"/>
    <w:rsid w:val="007A668F"/>
    <w:rsid w:val="007B47DD"/>
    <w:rsid w:val="007B4DB2"/>
    <w:rsid w:val="007B5C31"/>
    <w:rsid w:val="007B6600"/>
    <w:rsid w:val="007C10EF"/>
    <w:rsid w:val="007C6C9D"/>
    <w:rsid w:val="007D0063"/>
    <w:rsid w:val="007D32E0"/>
    <w:rsid w:val="007D351F"/>
    <w:rsid w:val="007E0871"/>
    <w:rsid w:val="007E6AD8"/>
    <w:rsid w:val="007F1BF5"/>
    <w:rsid w:val="007F283A"/>
    <w:rsid w:val="007F45D0"/>
    <w:rsid w:val="008046F6"/>
    <w:rsid w:val="008128C9"/>
    <w:rsid w:val="00813D55"/>
    <w:rsid w:val="00821997"/>
    <w:rsid w:val="008264CF"/>
    <w:rsid w:val="008414FD"/>
    <w:rsid w:val="00841D04"/>
    <w:rsid w:val="00842732"/>
    <w:rsid w:val="008574C6"/>
    <w:rsid w:val="008664C7"/>
    <w:rsid w:val="00873538"/>
    <w:rsid w:val="008808CD"/>
    <w:rsid w:val="008848F5"/>
    <w:rsid w:val="00887A24"/>
    <w:rsid w:val="00887DEB"/>
    <w:rsid w:val="00892D28"/>
    <w:rsid w:val="008934F1"/>
    <w:rsid w:val="00894351"/>
    <w:rsid w:val="00894A4A"/>
    <w:rsid w:val="00895613"/>
    <w:rsid w:val="0089763C"/>
    <w:rsid w:val="008A3B4C"/>
    <w:rsid w:val="008B5EA9"/>
    <w:rsid w:val="008C1E05"/>
    <w:rsid w:val="008C6EC6"/>
    <w:rsid w:val="008D0495"/>
    <w:rsid w:val="008D4568"/>
    <w:rsid w:val="008D47C0"/>
    <w:rsid w:val="008E1DBD"/>
    <w:rsid w:val="008E4770"/>
    <w:rsid w:val="008E5E7D"/>
    <w:rsid w:val="008E6025"/>
    <w:rsid w:val="008E6BCF"/>
    <w:rsid w:val="008F3C7E"/>
    <w:rsid w:val="008F3D2E"/>
    <w:rsid w:val="009023D0"/>
    <w:rsid w:val="00906FDF"/>
    <w:rsid w:val="00913879"/>
    <w:rsid w:val="00921586"/>
    <w:rsid w:val="009222B4"/>
    <w:rsid w:val="00932656"/>
    <w:rsid w:val="00936590"/>
    <w:rsid w:val="00944919"/>
    <w:rsid w:val="00950389"/>
    <w:rsid w:val="009518AA"/>
    <w:rsid w:val="00952942"/>
    <w:rsid w:val="00953347"/>
    <w:rsid w:val="009545D3"/>
    <w:rsid w:val="00954C33"/>
    <w:rsid w:val="00964882"/>
    <w:rsid w:val="009722BC"/>
    <w:rsid w:val="009746DC"/>
    <w:rsid w:val="0097759E"/>
    <w:rsid w:val="00980E34"/>
    <w:rsid w:val="00984B91"/>
    <w:rsid w:val="00986C60"/>
    <w:rsid w:val="0099221C"/>
    <w:rsid w:val="009925F9"/>
    <w:rsid w:val="00994E62"/>
    <w:rsid w:val="009A4144"/>
    <w:rsid w:val="009B2905"/>
    <w:rsid w:val="009B49BA"/>
    <w:rsid w:val="009C06AE"/>
    <w:rsid w:val="009C2CCD"/>
    <w:rsid w:val="009D21B0"/>
    <w:rsid w:val="009D2251"/>
    <w:rsid w:val="009D306A"/>
    <w:rsid w:val="009D3F62"/>
    <w:rsid w:val="009D57B9"/>
    <w:rsid w:val="009D786B"/>
    <w:rsid w:val="009E136E"/>
    <w:rsid w:val="009F1528"/>
    <w:rsid w:val="009F3000"/>
    <w:rsid w:val="009F70A6"/>
    <w:rsid w:val="00A13109"/>
    <w:rsid w:val="00A13665"/>
    <w:rsid w:val="00A13BDA"/>
    <w:rsid w:val="00A17781"/>
    <w:rsid w:val="00A2113E"/>
    <w:rsid w:val="00A24598"/>
    <w:rsid w:val="00A2578E"/>
    <w:rsid w:val="00A26F71"/>
    <w:rsid w:val="00A35416"/>
    <w:rsid w:val="00A35C44"/>
    <w:rsid w:val="00A364C5"/>
    <w:rsid w:val="00A3670B"/>
    <w:rsid w:val="00A36AA9"/>
    <w:rsid w:val="00A40BBE"/>
    <w:rsid w:val="00A46B4D"/>
    <w:rsid w:val="00A5521F"/>
    <w:rsid w:val="00A564FB"/>
    <w:rsid w:val="00A64DAB"/>
    <w:rsid w:val="00A65341"/>
    <w:rsid w:val="00A65999"/>
    <w:rsid w:val="00A70181"/>
    <w:rsid w:val="00A70BB0"/>
    <w:rsid w:val="00A70F99"/>
    <w:rsid w:val="00A765A0"/>
    <w:rsid w:val="00A76736"/>
    <w:rsid w:val="00A93740"/>
    <w:rsid w:val="00A952CB"/>
    <w:rsid w:val="00A97881"/>
    <w:rsid w:val="00A9794C"/>
    <w:rsid w:val="00AA715E"/>
    <w:rsid w:val="00AA78CB"/>
    <w:rsid w:val="00AB0DF6"/>
    <w:rsid w:val="00AB4A82"/>
    <w:rsid w:val="00AB4D0E"/>
    <w:rsid w:val="00AB5F88"/>
    <w:rsid w:val="00AD23CF"/>
    <w:rsid w:val="00AD473D"/>
    <w:rsid w:val="00AE0A79"/>
    <w:rsid w:val="00AE18EE"/>
    <w:rsid w:val="00AE5F99"/>
    <w:rsid w:val="00AE6BF0"/>
    <w:rsid w:val="00AF2E24"/>
    <w:rsid w:val="00AF3361"/>
    <w:rsid w:val="00AF79AD"/>
    <w:rsid w:val="00B02940"/>
    <w:rsid w:val="00B066B9"/>
    <w:rsid w:val="00B11CA6"/>
    <w:rsid w:val="00B13836"/>
    <w:rsid w:val="00B13BEF"/>
    <w:rsid w:val="00B173EB"/>
    <w:rsid w:val="00B257B1"/>
    <w:rsid w:val="00B41235"/>
    <w:rsid w:val="00B43131"/>
    <w:rsid w:val="00B441B0"/>
    <w:rsid w:val="00B4504A"/>
    <w:rsid w:val="00B45B66"/>
    <w:rsid w:val="00B53B73"/>
    <w:rsid w:val="00B53F39"/>
    <w:rsid w:val="00B54D5E"/>
    <w:rsid w:val="00B55F97"/>
    <w:rsid w:val="00B62F05"/>
    <w:rsid w:val="00B70015"/>
    <w:rsid w:val="00B71C8E"/>
    <w:rsid w:val="00B7455C"/>
    <w:rsid w:val="00B75AB4"/>
    <w:rsid w:val="00B8109B"/>
    <w:rsid w:val="00B8298D"/>
    <w:rsid w:val="00B835E1"/>
    <w:rsid w:val="00B917A1"/>
    <w:rsid w:val="00BA0980"/>
    <w:rsid w:val="00BA209D"/>
    <w:rsid w:val="00BA700D"/>
    <w:rsid w:val="00BB1EEA"/>
    <w:rsid w:val="00BB77A4"/>
    <w:rsid w:val="00BC108D"/>
    <w:rsid w:val="00BC1C23"/>
    <w:rsid w:val="00BC2E48"/>
    <w:rsid w:val="00BC6E15"/>
    <w:rsid w:val="00BD1097"/>
    <w:rsid w:val="00BD272B"/>
    <w:rsid w:val="00BD72A1"/>
    <w:rsid w:val="00BD734B"/>
    <w:rsid w:val="00BF059A"/>
    <w:rsid w:val="00C01966"/>
    <w:rsid w:val="00C12793"/>
    <w:rsid w:val="00C14A23"/>
    <w:rsid w:val="00C21760"/>
    <w:rsid w:val="00C25A41"/>
    <w:rsid w:val="00C26A84"/>
    <w:rsid w:val="00C4056F"/>
    <w:rsid w:val="00C418D3"/>
    <w:rsid w:val="00C4396A"/>
    <w:rsid w:val="00C4472B"/>
    <w:rsid w:val="00C458E6"/>
    <w:rsid w:val="00C4600E"/>
    <w:rsid w:val="00C5082A"/>
    <w:rsid w:val="00C512FA"/>
    <w:rsid w:val="00C55E11"/>
    <w:rsid w:val="00C6603A"/>
    <w:rsid w:val="00C665E8"/>
    <w:rsid w:val="00C70311"/>
    <w:rsid w:val="00C723A6"/>
    <w:rsid w:val="00C848D7"/>
    <w:rsid w:val="00C91B50"/>
    <w:rsid w:val="00C94895"/>
    <w:rsid w:val="00CA3A4D"/>
    <w:rsid w:val="00CA430A"/>
    <w:rsid w:val="00CB0118"/>
    <w:rsid w:val="00CB06B3"/>
    <w:rsid w:val="00CB2E0B"/>
    <w:rsid w:val="00CB3955"/>
    <w:rsid w:val="00CB3F33"/>
    <w:rsid w:val="00CB49E1"/>
    <w:rsid w:val="00CB4F68"/>
    <w:rsid w:val="00CB7639"/>
    <w:rsid w:val="00CC0277"/>
    <w:rsid w:val="00CC32D9"/>
    <w:rsid w:val="00CC3DA3"/>
    <w:rsid w:val="00CC5A17"/>
    <w:rsid w:val="00CD2120"/>
    <w:rsid w:val="00CD44B7"/>
    <w:rsid w:val="00CD5E58"/>
    <w:rsid w:val="00CD62FF"/>
    <w:rsid w:val="00CE2006"/>
    <w:rsid w:val="00CE599C"/>
    <w:rsid w:val="00CF076E"/>
    <w:rsid w:val="00CF0B25"/>
    <w:rsid w:val="00CF3E32"/>
    <w:rsid w:val="00CF5228"/>
    <w:rsid w:val="00CF55E5"/>
    <w:rsid w:val="00CF7FF7"/>
    <w:rsid w:val="00D011CF"/>
    <w:rsid w:val="00D03138"/>
    <w:rsid w:val="00D066CE"/>
    <w:rsid w:val="00D07369"/>
    <w:rsid w:val="00D079E8"/>
    <w:rsid w:val="00D1127E"/>
    <w:rsid w:val="00D1506B"/>
    <w:rsid w:val="00D20A33"/>
    <w:rsid w:val="00D21BCA"/>
    <w:rsid w:val="00D250F4"/>
    <w:rsid w:val="00D267DD"/>
    <w:rsid w:val="00D319C5"/>
    <w:rsid w:val="00D35579"/>
    <w:rsid w:val="00D357EB"/>
    <w:rsid w:val="00D376B8"/>
    <w:rsid w:val="00D412F1"/>
    <w:rsid w:val="00D42440"/>
    <w:rsid w:val="00D42572"/>
    <w:rsid w:val="00D44889"/>
    <w:rsid w:val="00D52014"/>
    <w:rsid w:val="00D53200"/>
    <w:rsid w:val="00D639A7"/>
    <w:rsid w:val="00D66C9E"/>
    <w:rsid w:val="00D75B2A"/>
    <w:rsid w:val="00D77243"/>
    <w:rsid w:val="00D804BE"/>
    <w:rsid w:val="00D80B69"/>
    <w:rsid w:val="00D811A5"/>
    <w:rsid w:val="00D815BE"/>
    <w:rsid w:val="00D87A92"/>
    <w:rsid w:val="00DA44AF"/>
    <w:rsid w:val="00DA57FF"/>
    <w:rsid w:val="00DA7D43"/>
    <w:rsid w:val="00DB11A8"/>
    <w:rsid w:val="00DB3366"/>
    <w:rsid w:val="00DB6EE7"/>
    <w:rsid w:val="00DC5D6C"/>
    <w:rsid w:val="00DC6DBC"/>
    <w:rsid w:val="00DE0F5E"/>
    <w:rsid w:val="00DE1E8C"/>
    <w:rsid w:val="00DE37CF"/>
    <w:rsid w:val="00DE78DC"/>
    <w:rsid w:val="00DF27F4"/>
    <w:rsid w:val="00DF4868"/>
    <w:rsid w:val="00DF6EDB"/>
    <w:rsid w:val="00E02844"/>
    <w:rsid w:val="00E073BA"/>
    <w:rsid w:val="00E2469A"/>
    <w:rsid w:val="00E31A63"/>
    <w:rsid w:val="00E3403B"/>
    <w:rsid w:val="00E35956"/>
    <w:rsid w:val="00E37134"/>
    <w:rsid w:val="00E400D5"/>
    <w:rsid w:val="00E533DC"/>
    <w:rsid w:val="00E542F9"/>
    <w:rsid w:val="00E5669C"/>
    <w:rsid w:val="00E62441"/>
    <w:rsid w:val="00E6254F"/>
    <w:rsid w:val="00E63E86"/>
    <w:rsid w:val="00E6629A"/>
    <w:rsid w:val="00E6645F"/>
    <w:rsid w:val="00E679E0"/>
    <w:rsid w:val="00E72795"/>
    <w:rsid w:val="00E73E0E"/>
    <w:rsid w:val="00E829FA"/>
    <w:rsid w:val="00E90645"/>
    <w:rsid w:val="00E95D31"/>
    <w:rsid w:val="00EA27ED"/>
    <w:rsid w:val="00EA4210"/>
    <w:rsid w:val="00EA4E36"/>
    <w:rsid w:val="00EC3762"/>
    <w:rsid w:val="00EC5431"/>
    <w:rsid w:val="00EC7DCB"/>
    <w:rsid w:val="00ED0082"/>
    <w:rsid w:val="00ED78AC"/>
    <w:rsid w:val="00EE4CFA"/>
    <w:rsid w:val="00EE620B"/>
    <w:rsid w:val="00EF21B6"/>
    <w:rsid w:val="00EF4AF2"/>
    <w:rsid w:val="00EF760D"/>
    <w:rsid w:val="00EF7C5D"/>
    <w:rsid w:val="00F073A7"/>
    <w:rsid w:val="00F07A9E"/>
    <w:rsid w:val="00F13A17"/>
    <w:rsid w:val="00F13E2E"/>
    <w:rsid w:val="00F15DA3"/>
    <w:rsid w:val="00F25950"/>
    <w:rsid w:val="00F25B9F"/>
    <w:rsid w:val="00F306D3"/>
    <w:rsid w:val="00F31354"/>
    <w:rsid w:val="00F34E21"/>
    <w:rsid w:val="00F36B6B"/>
    <w:rsid w:val="00F37BED"/>
    <w:rsid w:val="00F37F11"/>
    <w:rsid w:val="00F44778"/>
    <w:rsid w:val="00F45AF2"/>
    <w:rsid w:val="00F47C47"/>
    <w:rsid w:val="00F506E3"/>
    <w:rsid w:val="00F60AC4"/>
    <w:rsid w:val="00F665AB"/>
    <w:rsid w:val="00F738B9"/>
    <w:rsid w:val="00F75133"/>
    <w:rsid w:val="00F76DC6"/>
    <w:rsid w:val="00F92849"/>
    <w:rsid w:val="00F96EC2"/>
    <w:rsid w:val="00FA0EE8"/>
    <w:rsid w:val="00FA601A"/>
    <w:rsid w:val="00FA60E1"/>
    <w:rsid w:val="00FB258F"/>
    <w:rsid w:val="00FB28D8"/>
    <w:rsid w:val="00FB6333"/>
    <w:rsid w:val="00FC792B"/>
    <w:rsid w:val="00FD1885"/>
    <w:rsid w:val="00FD2FA5"/>
    <w:rsid w:val="00FD60E8"/>
    <w:rsid w:val="00FE074A"/>
    <w:rsid w:val="00FE665B"/>
    <w:rsid w:val="00FE7A45"/>
    <w:rsid w:val="00FF358F"/>
    <w:rsid w:val="00FF6F2E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2FDF9D83"/>
  <w15:chartTrackingRefBased/>
  <w15:docId w15:val="{EF89C26F-A1BA-4904-A05D-39703457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1C3"/>
    <w:pPr>
      <w:widowControl w:val="0"/>
      <w:suppressAutoHyphens/>
    </w:pPr>
    <w:rPr>
      <w:rFonts w:eastAsia="Arial Unicode MS" w:cs="Arial Unicode M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379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14A0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itolo3">
    <w:name w:val="heading 3"/>
    <w:basedOn w:val="Normale"/>
    <w:link w:val="Titolo3Carattere"/>
    <w:uiPriority w:val="9"/>
    <w:qFormat/>
    <w:rsid w:val="00B45B66"/>
    <w:pPr>
      <w:widowControl/>
      <w:suppressAutoHyphens w:val="0"/>
      <w:spacing w:line="270" w:lineRule="atLeast"/>
      <w:outlineLvl w:val="2"/>
    </w:pPr>
    <w:rPr>
      <w:rFonts w:eastAsia="Times New Roman" w:cs="Times New Roman"/>
      <w:b/>
      <w:bCs/>
      <w:color w:val="272B33"/>
      <w:kern w:val="0"/>
      <w:sz w:val="18"/>
      <w:szCs w:val="18"/>
      <w:lang w:eastAsia="it-IT" w:bidi="ar-SA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54D5E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213B8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213B8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kern w:val="1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kern w:val="1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kern w:val="1"/>
    </w:rPr>
  </w:style>
  <w:style w:type="paragraph" w:customStyle="1" w:styleId="Indice">
    <w:name w:val="Indice"/>
    <w:basedOn w:val="Normale"/>
    <w:pPr>
      <w:suppressLineNumbers/>
    </w:pPr>
    <w:rPr>
      <w:kern w:val="1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  <w:rPr>
      <w:kern w:val="1"/>
    </w:rPr>
  </w:style>
  <w:style w:type="paragraph" w:styleId="Intestazione">
    <w:name w:val="header"/>
    <w:basedOn w:val="Normale"/>
    <w:link w:val="IntestazioneCarattere"/>
    <w:uiPriority w:val="99"/>
    <w:unhideWhenUsed/>
    <w:rsid w:val="00D87A92"/>
    <w:pPr>
      <w:tabs>
        <w:tab w:val="center" w:pos="4819"/>
        <w:tab w:val="right" w:pos="9638"/>
      </w:tabs>
    </w:pPr>
    <w:rPr>
      <w:rFonts w:cs="Mangal"/>
      <w:kern w:val="1"/>
      <w:szCs w:val="21"/>
    </w:rPr>
  </w:style>
  <w:style w:type="character" w:customStyle="1" w:styleId="IntestazioneCarattere">
    <w:name w:val="Intestazione Carattere"/>
    <w:link w:val="Intestazione"/>
    <w:uiPriority w:val="99"/>
    <w:rsid w:val="00D87A92"/>
    <w:rPr>
      <w:rFonts w:eastAsia="Arial Unicode MS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59"/>
    <w:rsid w:val="001C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body">
    <w:name w:val="message_body"/>
    <w:rsid w:val="001C38AB"/>
  </w:style>
  <w:style w:type="paragraph" w:customStyle="1" w:styleId="c02alineaalta">
    <w:name w:val="c02alineaalta"/>
    <w:basedOn w:val="Normale"/>
    <w:rsid w:val="00C4056F"/>
    <w:pPr>
      <w:widowControl/>
      <w:suppressAutoHyphens w:val="0"/>
      <w:spacing w:after="240"/>
      <w:ind w:left="567"/>
      <w:jc w:val="both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435F7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qFormat/>
    <w:rsid w:val="00435F78"/>
  </w:style>
  <w:style w:type="character" w:styleId="Rimandonotaapidipagina">
    <w:name w:val="footnote reference"/>
    <w:aliases w:val="Footnote Reference Superscript,BVI fnr,Footnote symbol,Testo a piè di pagina,(Footnote Reference),SUPERS,Rimando nota a piè di pagina 2, BVI fnr"/>
    <w:uiPriority w:val="99"/>
    <w:unhideWhenUsed/>
    <w:qFormat/>
    <w:rsid w:val="00435F78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C108D"/>
    <w:pPr>
      <w:widowControl/>
      <w:suppressAutoHyphens w:val="0"/>
      <w:spacing w:after="225"/>
    </w:pPr>
    <w:rPr>
      <w:rFonts w:eastAsia="Times New Roman" w:cs="Times New Roman"/>
      <w:kern w:val="0"/>
      <w:lang w:eastAsia="it-IT" w:bidi="ar-SA"/>
    </w:rPr>
  </w:style>
  <w:style w:type="paragraph" w:customStyle="1" w:styleId="c01pointnumerotealtn">
    <w:name w:val="c01pointnumerotealtn"/>
    <w:basedOn w:val="Normale"/>
    <w:rsid w:val="00A35416"/>
    <w:pPr>
      <w:widowControl/>
      <w:suppressAutoHyphens w:val="0"/>
      <w:spacing w:before="100" w:beforeAutospacing="1" w:after="240"/>
      <w:ind w:left="567" w:hanging="539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03tiretlong">
    <w:name w:val="c03tiretlong"/>
    <w:basedOn w:val="Normale"/>
    <w:rsid w:val="00A35416"/>
    <w:pPr>
      <w:widowControl/>
      <w:suppressAutoHyphens w:val="0"/>
      <w:spacing w:before="100" w:beforeAutospacing="1" w:after="240"/>
      <w:ind w:left="1134" w:hanging="567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04titre1">
    <w:name w:val="c04titre1"/>
    <w:basedOn w:val="Normale"/>
    <w:rsid w:val="00A35416"/>
    <w:pPr>
      <w:widowControl/>
      <w:suppressAutoHyphens w:val="0"/>
      <w:spacing w:before="480" w:after="240"/>
      <w:ind w:left="567"/>
      <w:jc w:val="both"/>
    </w:pPr>
    <w:rPr>
      <w:rFonts w:eastAsia="Times New Roman" w:cs="Times New Roman"/>
      <w:b/>
      <w:bCs/>
      <w:kern w:val="0"/>
      <w:lang w:eastAsia="it-IT" w:bidi="ar-SA"/>
    </w:rPr>
  </w:style>
  <w:style w:type="paragraph" w:customStyle="1" w:styleId="c05titre2">
    <w:name w:val="c05titre2"/>
    <w:basedOn w:val="Normale"/>
    <w:rsid w:val="00A35416"/>
    <w:pPr>
      <w:widowControl/>
      <w:suppressAutoHyphens w:val="0"/>
      <w:spacing w:after="240"/>
      <w:ind w:left="567"/>
      <w:jc w:val="both"/>
    </w:pPr>
    <w:rPr>
      <w:rFonts w:eastAsia="Times New Roman" w:cs="Times New Roman"/>
      <w:i/>
      <w:iCs/>
      <w:kern w:val="0"/>
      <w:lang w:eastAsia="it-IT" w:bidi="ar-SA"/>
    </w:rPr>
  </w:style>
  <w:style w:type="paragraph" w:customStyle="1" w:styleId="c06titre3">
    <w:name w:val="c06titre3"/>
    <w:basedOn w:val="Normale"/>
    <w:rsid w:val="00A35416"/>
    <w:pPr>
      <w:widowControl/>
      <w:suppressAutoHyphens w:val="0"/>
      <w:spacing w:after="240"/>
      <w:ind w:left="567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08dispositif">
    <w:name w:val="c08dispositif"/>
    <w:basedOn w:val="Normale"/>
    <w:rsid w:val="00A35416"/>
    <w:pPr>
      <w:widowControl/>
      <w:suppressAutoHyphens w:val="0"/>
      <w:spacing w:before="100" w:beforeAutospacing="1" w:after="240"/>
      <w:ind w:left="1134" w:hanging="567"/>
      <w:jc w:val="both"/>
    </w:pPr>
    <w:rPr>
      <w:rFonts w:eastAsia="Times New Roman" w:cs="Times New Roman"/>
      <w:b/>
      <w:bCs/>
      <w:kern w:val="0"/>
      <w:lang w:eastAsia="it-IT" w:bidi="ar-SA"/>
    </w:rPr>
  </w:style>
  <w:style w:type="paragraph" w:customStyle="1" w:styleId="c19centre">
    <w:name w:val="c19centre"/>
    <w:basedOn w:val="Normale"/>
    <w:rsid w:val="00A35416"/>
    <w:pPr>
      <w:widowControl/>
      <w:suppressAutoHyphens w:val="0"/>
      <w:spacing w:after="240"/>
      <w:ind w:left="567"/>
      <w:jc w:val="center"/>
    </w:pPr>
    <w:rPr>
      <w:rFonts w:eastAsia="Times New Roman" w:cs="Times New Roman"/>
      <w:kern w:val="0"/>
      <w:lang w:eastAsia="it-IT" w:bidi="ar-SA"/>
    </w:rPr>
  </w:style>
  <w:style w:type="paragraph" w:customStyle="1" w:styleId="c09marge0avecretrait">
    <w:name w:val="c09marge0avecretrait"/>
    <w:basedOn w:val="Normale"/>
    <w:rsid w:val="00A35416"/>
    <w:pPr>
      <w:widowControl/>
      <w:suppressAutoHyphens w:val="0"/>
      <w:spacing w:after="240"/>
      <w:ind w:left="1134" w:hanging="567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75debutdesmotifs">
    <w:name w:val="c75debutdesmotifs"/>
    <w:basedOn w:val="Normale"/>
    <w:rsid w:val="00A35416"/>
    <w:pPr>
      <w:widowControl/>
      <w:suppressAutoHyphens w:val="0"/>
      <w:spacing w:before="480" w:after="480"/>
      <w:ind w:left="567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customStyle="1" w:styleId="c72alineadroite">
    <w:name w:val="c72alineadroite"/>
    <w:basedOn w:val="Normale"/>
    <w:rsid w:val="00A35416"/>
    <w:pPr>
      <w:widowControl/>
      <w:suppressAutoHyphens w:val="0"/>
      <w:spacing w:after="240"/>
      <w:ind w:left="567"/>
      <w:jc w:val="right"/>
    </w:pPr>
    <w:rPr>
      <w:rFonts w:eastAsia="Times New Roman" w:cs="Times New Roman"/>
      <w:kern w:val="0"/>
      <w:lang w:eastAsia="it-IT" w:bidi="ar-SA"/>
    </w:rPr>
  </w:style>
  <w:style w:type="paragraph" w:customStyle="1" w:styleId="c71indicateur">
    <w:name w:val="c71indicateur"/>
    <w:basedOn w:val="Normale"/>
    <w:rsid w:val="00A35416"/>
    <w:pPr>
      <w:widowControl/>
      <w:suppressAutoHyphens w:val="0"/>
      <w:spacing w:before="600" w:after="560"/>
      <w:ind w:left="567"/>
      <w:jc w:val="center"/>
    </w:pPr>
    <w:rPr>
      <w:rFonts w:eastAsia="Times New Roman" w:cs="Times New Roman"/>
      <w:kern w:val="0"/>
      <w:lang w:eastAsia="it-IT" w:bidi="ar-SA"/>
    </w:rPr>
  </w:style>
  <w:style w:type="paragraph" w:customStyle="1" w:styleId="c41dispositifintroduction">
    <w:name w:val="c41dispositifintroduction"/>
    <w:basedOn w:val="Normale"/>
    <w:rsid w:val="00A354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registri">
    <w:name w:val="registri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repubblica">
    <w:name w:val="repubblica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innome">
    <w:name w:val="innome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sezione">
    <w:name w:val="sezione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tabula">
    <w:name w:val="tabula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popolo">
    <w:name w:val="popolo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contro">
    <w:name w:val="contro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fatto">
    <w:name w:val="fatto"/>
    <w:basedOn w:val="Normale"/>
    <w:rsid w:val="00F07A9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c30dispositifalinea">
    <w:name w:val="c30dispositifalinea"/>
    <w:basedOn w:val="Normale"/>
    <w:rsid w:val="00AA78C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c10marge1">
    <w:name w:val="c10marge1"/>
    <w:basedOn w:val="Normale"/>
    <w:rsid w:val="007B47DD"/>
    <w:pPr>
      <w:widowControl/>
      <w:suppressAutoHyphens w:val="0"/>
      <w:spacing w:after="240"/>
      <w:ind w:left="1134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11marge1avecretrait">
    <w:name w:val="c11marge1avecretrait"/>
    <w:basedOn w:val="Normale"/>
    <w:rsid w:val="007B47DD"/>
    <w:pPr>
      <w:widowControl/>
      <w:suppressAutoHyphens w:val="0"/>
      <w:spacing w:after="240"/>
      <w:ind w:left="1701" w:hanging="567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14marge2avecretrait">
    <w:name w:val="c14marge2avecretrait"/>
    <w:basedOn w:val="Normale"/>
    <w:rsid w:val="007B47DD"/>
    <w:pPr>
      <w:widowControl/>
      <w:suppressAutoHyphens w:val="0"/>
      <w:spacing w:after="240"/>
      <w:ind w:left="2268" w:hanging="567"/>
      <w:jc w:val="both"/>
    </w:pPr>
    <w:rPr>
      <w:rFonts w:eastAsia="Times New Roman" w:cs="Times New Roman"/>
      <w:kern w:val="0"/>
      <w:lang w:eastAsia="it-IT" w:bidi="ar-SA"/>
    </w:rPr>
  </w:style>
  <w:style w:type="character" w:styleId="Enfasigrassetto">
    <w:name w:val="Strong"/>
    <w:basedOn w:val="Carpredefinitoparagrafo"/>
    <w:uiPriority w:val="22"/>
    <w:qFormat/>
    <w:rsid w:val="00F738B9"/>
    <w:rPr>
      <w:b/>
      <w:bCs/>
    </w:rPr>
  </w:style>
  <w:style w:type="character" w:styleId="Enfasicorsivo">
    <w:name w:val="Emphasis"/>
    <w:basedOn w:val="Carpredefinitoparagrafo"/>
    <w:uiPriority w:val="20"/>
    <w:qFormat/>
    <w:rsid w:val="00F738B9"/>
    <w:rPr>
      <w:i/>
      <w:iCs/>
    </w:rPr>
  </w:style>
  <w:style w:type="paragraph" w:customStyle="1" w:styleId="TX">
    <w:name w:val="TX"/>
    <w:qFormat/>
    <w:rsid w:val="001E28AF"/>
    <w:pPr>
      <w:tabs>
        <w:tab w:val="left" w:pos="284"/>
      </w:tabs>
      <w:jc w:val="both"/>
    </w:pPr>
    <w:rPr>
      <w:rFonts w:ascii="Segoe UI" w:hAnsi="Segoe U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45B66"/>
    <w:rPr>
      <w:b/>
      <w:bCs/>
      <w:color w:val="272B33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45B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45B66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767965"/>
    <w:pPr>
      <w:ind w:left="720"/>
      <w:contextualSpacing/>
    </w:pPr>
    <w:rPr>
      <w:rFonts w:cs="Mangal"/>
      <w:kern w:val="1"/>
      <w:szCs w:val="21"/>
    </w:rPr>
  </w:style>
  <w:style w:type="paragraph" w:customStyle="1" w:styleId="c77signaturescomposition">
    <w:name w:val="c77signaturescomposition"/>
    <w:basedOn w:val="Normale"/>
    <w:rsid w:val="00CD5E5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previa">
    <w:name w:val="previa"/>
    <w:basedOn w:val="Normale"/>
    <w:rsid w:val="00C70311"/>
    <w:pPr>
      <w:widowControl/>
      <w:suppressAutoHyphens w:val="0"/>
      <w:spacing w:line="540" w:lineRule="atLeast"/>
      <w:jc w:val="center"/>
    </w:pPr>
    <w:rPr>
      <w:rFonts w:ascii="Garamond" w:eastAsia="Times New Roman" w:hAnsi="Garamond" w:cs="Times New Roman"/>
      <w:i/>
      <w:iCs/>
      <w:kern w:val="0"/>
      <w:sz w:val="30"/>
      <w:szCs w:val="30"/>
      <w:lang w:eastAsia="it-IT" w:bidi="ar-SA"/>
    </w:rPr>
  </w:style>
  <w:style w:type="paragraph" w:customStyle="1" w:styleId="txtartgrigio12">
    <w:name w:val="txt_art_grigio_12"/>
    <w:basedOn w:val="Normale"/>
    <w:rsid w:val="004A44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14A0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titcateg">
    <w:name w:val="tit_categ"/>
    <w:basedOn w:val="Carpredefinitoparagrafo"/>
    <w:rsid w:val="004F14A0"/>
  </w:style>
  <w:style w:type="character" w:customStyle="1" w:styleId="titdata">
    <w:name w:val="tit_data"/>
    <w:basedOn w:val="Carpredefinitoparagrafo"/>
    <w:rsid w:val="004F14A0"/>
  </w:style>
  <w:style w:type="paragraph" w:customStyle="1" w:styleId="c21titrenumerote1">
    <w:name w:val="c21titrenumerote1"/>
    <w:basedOn w:val="Normale"/>
    <w:rsid w:val="0069743B"/>
    <w:pPr>
      <w:widowControl/>
      <w:suppressAutoHyphens w:val="0"/>
      <w:spacing w:before="480" w:after="240"/>
      <w:ind w:left="567"/>
      <w:jc w:val="both"/>
    </w:pPr>
    <w:rPr>
      <w:rFonts w:eastAsia="Times New Roman" w:cs="Times New Roman"/>
      <w:b/>
      <w:bCs/>
      <w:kern w:val="0"/>
      <w:lang w:eastAsia="it-IT" w:bidi="ar-SA"/>
    </w:rPr>
  </w:style>
  <w:style w:type="paragraph" w:customStyle="1" w:styleId="c22titrenumerote2">
    <w:name w:val="c22titrenumerote2"/>
    <w:basedOn w:val="Normale"/>
    <w:rsid w:val="0069743B"/>
    <w:pPr>
      <w:widowControl/>
      <w:suppressAutoHyphens w:val="0"/>
      <w:spacing w:before="100" w:beforeAutospacing="1" w:after="240"/>
      <w:ind w:left="567"/>
      <w:jc w:val="both"/>
    </w:pPr>
    <w:rPr>
      <w:rFonts w:eastAsia="Times New Roman" w:cs="Times New Roman"/>
      <w:b/>
      <w:bCs/>
      <w:i/>
      <w:iCs/>
      <w:kern w:val="0"/>
      <w:lang w:eastAsia="it-IT" w:bidi="ar-SA"/>
    </w:rPr>
  </w:style>
  <w:style w:type="paragraph" w:customStyle="1" w:styleId="c23titrenumerote3">
    <w:name w:val="c23titrenumerote3"/>
    <w:basedOn w:val="Normale"/>
    <w:rsid w:val="0069743B"/>
    <w:pPr>
      <w:widowControl/>
      <w:suppressAutoHyphens w:val="0"/>
      <w:spacing w:before="100" w:beforeAutospacing="1" w:after="240"/>
      <w:ind w:left="567"/>
      <w:jc w:val="both"/>
    </w:pPr>
    <w:rPr>
      <w:rFonts w:eastAsia="Times New Roman" w:cs="Times New Roman"/>
      <w:b/>
      <w:bCs/>
      <w:i/>
      <w:iCs/>
      <w:kern w:val="0"/>
      <w:lang w:eastAsia="it-IT" w:bidi="ar-SA"/>
    </w:rPr>
  </w:style>
  <w:style w:type="paragraph" w:customStyle="1" w:styleId="c24titrenumerote4">
    <w:name w:val="c24titrenumerote4"/>
    <w:basedOn w:val="Normale"/>
    <w:rsid w:val="0069743B"/>
    <w:pPr>
      <w:widowControl/>
      <w:suppressAutoHyphens w:val="0"/>
      <w:spacing w:before="100" w:beforeAutospacing="1" w:after="240"/>
      <w:ind w:left="567"/>
      <w:jc w:val="both"/>
    </w:pPr>
    <w:rPr>
      <w:rFonts w:eastAsia="Times New Roman" w:cs="Times New Roman"/>
      <w:b/>
      <w:bCs/>
      <w:i/>
      <w:iCs/>
      <w:kern w:val="0"/>
      <w:lang w:eastAsia="it-IT" w:bidi="ar-SA"/>
    </w:rPr>
  </w:style>
  <w:style w:type="paragraph" w:customStyle="1" w:styleId="c25titrenumerote5">
    <w:name w:val="c25titrenumerote5"/>
    <w:basedOn w:val="Normale"/>
    <w:rsid w:val="0069743B"/>
    <w:pPr>
      <w:widowControl/>
      <w:suppressAutoHyphens w:val="0"/>
      <w:spacing w:before="100" w:beforeAutospacing="1" w:after="240"/>
      <w:ind w:left="567"/>
      <w:jc w:val="both"/>
    </w:pPr>
    <w:rPr>
      <w:rFonts w:eastAsia="Times New Roman" w:cs="Times New Roman"/>
      <w:i/>
      <w:iCs/>
      <w:kern w:val="0"/>
      <w:lang w:eastAsia="it-IT" w:bidi="ar-SA"/>
    </w:rPr>
  </w:style>
  <w:style w:type="paragraph" w:customStyle="1" w:styleId="c26titrenumerote6">
    <w:name w:val="c26titrenumerote6"/>
    <w:basedOn w:val="Normale"/>
    <w:rsid w:val="0069743B"/>
    <w:pPr>
      <w:widowControl/>
      <w:suppressAutoHyphens w:val="0"/>
      <w:spacing w:before="100" w:beforeAutospacing="1" w:after="240"/>
      <w:ind w:left="567"/>
      <w:jc w:val="both"/>
    </w:pPr>
    <w:rPr>
      <w:rFonts w:eastAsia="Times New Roman" w:cs="Times New Roman"/>
      <w:i/>
      <w:iCs/>
      <w:kern w:val="0"/>
      <w:lang w:eastAsia="it-IT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379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B379C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B379C"/>
    <w:rPr>
      <w:rFonts w:eastAsia="Arial Unicode MS" w:cs="Mangal"/>
      <w:kern w:val="2"/>
      <w:sz w:val="24"/>
      <w:szCs w:val="21"/>
      <w:lang w:eastAsia="hi-IN" w:bidi="hi-I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B379C"/>
    <w:pPr>
      <w:spacing w:after="120" w:line="480" w:lineRule="auto"/>
      <w:ind w:left="283"/>
    </w:pPr>
    <w:rPr>
      <w:rFonts w:cs="Mangal"/>
      <w:szCs w:val="21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B379C"/>
    <w:rPr>
      <w:rFonts w:eastAsia="Arial Unicode MS" w:cs="Mangal"/>
      <w:kern w:val="2"/>
      <w:sz w:val="24"/>
      <w:szCs w:val="21"/>
      <w:lang w:eastAsia="hi-IN" w:bidi="hi-I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6B379C"/>
    <w:pPr>
      <w:spacing w:after="120"/>
      <w:ind w:left="283"/>
    </w:pPr>
    <w:rPr>
      <w:rFonts w:cs="Mangal"/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6B379C"/>
    <w:rPr>
      <w:rFonts w:eastAsia="Arial Unicode MS" w:cs="Mangal"/>
      <w:kern w:val="2"/>
      <w:sz w:val="16"/>
      <w:szCs w:val="14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54D5E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hi-IN" w:bidi="hi-IN"/>
    </w:rPr>
  </w:style>
  <w:style w:type="character" w:customStyle="1" w:styleId="riferimento">
    <w:name w:val="riferimento"/>
    <w:basedOn w:val="Carpredefinitoparagrafo"/>
    <w:rsid w:val="00A26F71"/>
  </w:style>
  <w:style w:type="paragraph" w:customStyle="1" w:styleId="c12marge1avectiretlong">
    <w:name w:val="c12marge1avectiretlong"/>
    <w:basedOn w:val="Normale"/>
    <w:rsid w:val="00E6629A"/>
    <w:pPr>
      <w:widowControl/>
      <w:suppressAutoHyphens w:val="0"/>
      <w:spacing w:before="100" w:beforeAutospacing="1" w:after="240"/>
      <w:ind w:left="1701" w:hanging="567"/>
      <w:jc w:val="both"/>
    </w:pPr>
    <w:rPr>
      <w:rFonts w:eastAsia="Times New Roman" w:cs="Times New Roman"/>
      <w:kern w:val="0"/>
      <w:lang w:eastAsia="it-IT" w:bidi="ar-SA"/>
    </w:rPr>
  </w:style>
  <w:style w:type="paragraph" w:customStyle="1" w:styleId="c31dispositiftiretlong">
    <w:name w:val="c31dispositiftiretlong"/>
    <w:basedOn w:val="Normale"/>
    <w:rsid w:val="006F2CF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ng-binding">
    <w:name w:val="ng-binding"/>
    <w:basedOn w:val="Carpredefinitoparagrafo"/>
    <w:rsid w:val="004A03F9"/>
  </w:style>
  <w:style w:type="character" w:customStyle="1" w:styleId="lbl-documenti-correlati1">
    <w:name w:val="lbl-documenti-correlati1"/>
    <w:basedOn w:val="Carpredefinitoparagrafo"/>
    <w:rsid w:val="004A03F9"/>
    <w:rPr>
      <w:color w:val="F7895C"/>
      <w:sz w:val="21"/>
      <w:szCs w:val="21"/>
    </w:rPr>
  </w:style>
  <w:style w:type="paragraph" w:customStyle="1" w:styleId="ng-scope">
    <w:name w:val="ng-scope"/>
    <w:basedOn w:val="Normale"/>
    <w:rsid w:val="004A03F9"/>
    <w:pPr>
      <w:widowControl/>
      <w:suppressAutoHyphens w:val="0"/>
      <w:spacing w:after="150"/>
    </w:pPr>
    <w:rPr>
      <w:rFonts w:eastAsia="Times New Roman" w:cs="Times New Roman"/>
      <w:kern w:val="0"/>
      <w:lang w:eastAsia="it-IT" w:bidi="ar-SA"/>
    </w:rPr>
  </w:style>
  <w:style w:type="character" w:customStyle="1" w:styleId="sent-intestazione1">
    <w:name w:val="sent-intestazione1"/>
    <w:basedOn w:val="Carpredefinitoparagrafo"/>
    <w:rsid w:val="004A03F9"/>
    <w:rPr>
      <w:b/>
      <w:bCs/>
      <w:color w:val="376A94"/>
      <w:sz w:val="27"/>
      <w:szCs w:val="27"/>
    </w:rPr>
  </w:style>
  <w:style w:type="paragraph" w:customStyle="1" w:styleId="c29marge0doubleretrait">
    <w:name w:val="c29marge0doubleretrait"/>
    <w:basedOn w:val="Normale"/>
    <w:rsid w:val="003C3F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c32dispositifmarge1">
    <w:name w:val="c32dispositifmarge1"/>
    <w:basedOn w:val="Normale"/>
    <w:rsid w:val="003C3F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customStyle="1" w:styleId="grassetto">
    <w:name w:val="grassetto"/>
    <w:basedOn w:val="Normale"/>
    <w:rsid w:val="002D227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customStyle="1" w:styleId="righetta">
    <w:name w:val="righetta"/>
    <w:basedOn w:val="Carpredefinitoparagrafo"/>
    <w:rsid w:val="002D2275"/>
  </w:style>
  <w:style w:type="character" w:customStyle="1" w:styleId="righettadx">
    <w:name w:val="righetta_dx"/>
    <w:basedOn w:val="Carpredefinitoparagrafo"/>
    <w:rsid w:val="002D2275"/>
  </w:style>
  <w:style w:type="paragraph" w:customStyle="1" w:styleId="p">
    <w:name w:val="p"/>
    <w:uiPriority w:val="99"/>
    <w:semiHidden/>
    <w:qFormat/>
    <w:rsid w:val="00592222"/>
    <w:pPr>
      <w:tabs>
        <w:tab w:val="left" w:pos="284"/>
      </w:tabs>
      <w:jc w:val="both"/>
    </w:pPr>
    <w:rPr>
      <w:rFonts w:ascii="Segoe UI" w:hAnsi="Segoe UI"/>
    </w:rPr>
  </w:style>
  <w:style w:type="paragraph" w:customStyle="1" w:styleId="titolo02">
    <w:name w:val="titolo_02"/>
    <w:uiPriority w:val="99"/>
    <w:semiHidden/>
    <w:qFormat/>
    <w:rsid w:val="00592222"/>
    <w:pPr>
      <w:widowControl w:val="0"/>
      <w:spacing w:before="240" w:line="280" w:lineRule="exact"/>
      <w:outlineLvl w:val="0"/>
    </w:pPr>
    <w:rPr>
      <w:rFonts w:ascii="Segoe UI" w:hAnsi="Segoe UI"/>
      <w:b/>
      <w:sz w:val="24"/>
    </w:rPr>
  </w:style>
  <w:style w:type="paragraph" w:customStyle="1" w:styleId="TESTOCOMM">
    <w:name w:val="TESTOCOMM"/>
    <w:uiPriority w:val="99"/>
    <w:semiHidden/>
    <w:qFormat/>
    <w:rsid w:val="00592222"/>
    <w:pPr>
      <w:widowControl w:val="0"/>
      <w:autoSpaceDE w:val="0"/>
      <w:autoSpaceDN w:val="0"/>
      <w:adjustRightInd w:val="0"/>
      <w:spacing w:line="260" w:lineRule="exact"/>
      <w:jc w:val="both"/>
    </w:pPr>
    <w:rPr>
      <w:sz w:val="23"/>
    </w:rPr>
  </w:style>
  <w:style w:type="paragraph" w:customStyle="1" w:styleId="TIT">
    <w:name w:val="TIT"/>
    <w:basedOn w:val="Titolo1"/>
    <w:uiPriority w:val="99"/>
    <w:semiHidden/>
    <w:qFormat/>
    <w:rsid w:val="00592222"/>
    <w:pPr>
      <w:keepLines w:val="0"/>
      <w:suppressAutoHyphens w:val="0"/>
      <w:autoSpaceDE w:val="0"/>
      <w:autoSpaceDN w:val="0"/>
      <w:adjustRightInd w:val="0"/>
      <w:spacing w:after="360" w:line="680" w:lineRule="exact"/>
      <w:outlineLvl w:val="9"/>
    </w:pPr>
    <w:rPr>
      <w:rFonts w:ascii="Arial" w:eastAsia="Times New Roman" w:hAnsi="Arial" w:cs="Arial"/>
      <w:bCs/>
      <w:noProof/>
      <w:color w:val="auto"/>
      <w:kern w:val="28"/>
      <w:sz w:val="68"/>
      <w:szCs w:val="28"/>
      <w:lang w:eastAsia="it-IT" w:bidi="ar-SA"/>
    </w:rPr>
  </w:style>
  <w:style w:type="paragraph" w:customStyle="1" w:styleId="TN">
    <w:name w:val="TN"/>
    <w:uiPriority w:val="99"/>
    <w:semiHidden/>
    <w:qFormat/>
    <w:rsid w:val="00592222"/>
    <w:pPr>
      <w:widowControl w:val="0"/>
      <w:autoSpaceDE w:val="0"/>
      <w:autoSpaceDN w:val="0"/>
      <w:adjustRightInd w:val="0"/>
      <w:spacing w:before="100" w:line="190" w:lineRule="exact"/>
      <w:jc w:val="both"/>
    </w:pPr>
    <w:rPr>
      <w:rFonts w:ascii="Arial" w:hAnsi="Arial" w:cs="Arial"/>
      <w:sz w:val="17"/>
    </w:rPr>
  </w:style>
  <w:style w:type="character" w:customStyle="1" w:styleId="dentro">
    <w:name w:val="dentro"/>
    <w:basedOn w:val="Carpredefinitoparagrafo"/>
    <w:rsid w:val="00D639A7"/>
  </w:style>
  <w:style w:type="paragraph" w:customStyle="1" w:styleId="msonormal0">
    <w:name w:val="msonormal"/>
    <w:basedOn w:val="Normale"/>
    <w:rsid w:val="00C2176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2610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213B8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213B8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13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65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29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63952">
                                              <w:marLeft w:val="-315"/>
                                              <w:marRight w:val="-3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48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4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603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705828">
                                                              <w:marLeft w:val="0"/>
                                                              <w:marRight w:val="0"/>
                                                              <w:marTop w:val="1275"/>
                                                              <w:marBottom w:val="450"/>
                                                              <w:divBdr>
                                                                <w:top w:val="single" w:sz="6" w:space="8" w:color="C8C8C8"/>
                                                                <w:left w:val="single" w:sz="6" w:space="8" w:color="C8C8C8"/>
                                                                <w:bottom w:val="single" w:sz="6" w:space="8" w:color="C8C8C8"/>
                                                                <w:right w:val="single" w:sz="6" w:space="8" w:color="C8C8C8"/>
                                                              </w:divBdr>
                                                              <w:divsChild>
                                                                <w:div w:id="12182051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15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536989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40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553005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036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81730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7110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0852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98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48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27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5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99436">
                                      <w:marLeft w:val="-315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3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8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7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09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773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13789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1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7895C"/>
                                                        <w:left w:val="single" w:sz="6" w:space="0" w:color="F7895C"/>
                                                        <w:bottom w:val="single" w:sz="6" w:space="0" w:color="F7895C"/>
                                                        <w:right w:val="single" w:sz="6" w:space="0" w:color="F7895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327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5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47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64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5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8875">
                                          <w:marLeft w:val="1"/>
                                          <w:marRight w:val="1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1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34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96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09538">
          <w:marLeft w:val="0"/>
          <w:marRight w:val="0"/>
          <w:marTop w:val="1275"/>
          <w:marBottom w:val="450"/>
          <w:divBdr>
            <w:top w:val="single" w:sz="6" w:space="8" w:color="C8C8C8"/>
            <w:left w:val="single" w:sz="6" w:space="8" w:color="C8C8C8"/>
            <w:bottom w:val="single" w:sz="6" w:space="8" w:color="C8C8C8"/>
            <w:right w:val="single" w:sz="6" w:space="8" w:color="C8C8C8"/>
          </w:divBdr>
          <w:divsChild>
            <w:div w:id="1355383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5830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85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517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0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1096">
          <w:marLeft w:val="0"/>
          <w:marRight w:val="0"/>
          <w:marTop w:val="1275"/>
          <w:marBottom w:val="450"/>
          <w:divBdr>
            <w:top w:val="single" w:sz="6" w:space="8" w:color="C8C8C8"/>
            <w:left w:val="single" w:sz="6" w:space="8" w:color="C8C8C8"/>
            <w:bottom w:val="single" w:sz="6" w:space="8" w:color="C8C8C8"/>
            <w:right w:val="single" w:sz="6" w:space="8" w:color="C8C8C8"/>
          </w:divBdr>
          <w:divsChild>
            <w:div w:id="5916239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6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3478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940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2644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13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036680">
                                          <w:marLeft w:val="1"/>
                                          <w:marRight w:val="1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6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54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14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1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9767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9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32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22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071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01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4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051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17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88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448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61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86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95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3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87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97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09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84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526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49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40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42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32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19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8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76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867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682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83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13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89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254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3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60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43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1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87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18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393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9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40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432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629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1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64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85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91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37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386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497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01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173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10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73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6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394092">
                                                                      <w:marLeft w:val="810"/>
                                                                      <w:marRight w:val="810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12052">
                                                                          <w:marLeft w:val="4005"/>
                                                                          <w:marRight w:val="81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702212">
                                                                          <w:marLeft w:val="4005"/>
                                                                          <w:marRight w:val="81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8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1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0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476">
              <w:marLeft w:val="-180"/>
              <w:marRight w:val="-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8C8"/>
                                <w:left w:val="single" w:sz="6" w:space="0" w:color="C8C8C8"/>
                                <w:bottom w:val="single" w:sz="6" w:space="0" w:color="C8C8C8"/>
                                <w:right w:val="single" w:sz="6" w:space="0" w:color="C8C8C8"/>
                              </w:divBdr>
                              <w:divsChild>
                                <w:div w:id="16472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3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0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747048">
              <w:marLeft w:val="-180"/>
              <w:marRight w:val="-1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3000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165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80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885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3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4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8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280">
                                          <w:marLeft w:val="1"/>
                                          <w:marRight w:val="1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2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2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0046">
                                          <w:marLeft w:val="1"/>
                                          <w:marRight w:val="1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7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2200">
          <w:marLeft w:val="0"/>
          <w:marRight w:val="0"/>
          <w:marTop w:val="0"/>
          <w:marBottom w:val="0"/>
          <w:divBdr>
            <w:top w:val="single" w:sz="6" w:space="30" w:color="C9C9C9"/>
            <w:left w:val="single" w:sz="6" w:space="30" w:color="C9C9C9"/>
            <w:bottom w:val="single" w:sz="6" w:space="30" w:color="C9C9C9"/>
            <w:right w:val="single" w:sz="6" w:space="30" w:color="C9C9C9"/>
          </w:divBdr>
          <w:divsChild>
            <w:div w:id="624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75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4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3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9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9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131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244">
                  <w:marLeft w:val="0"/>
                  <w:marRight w:val="0"/>
                  <w:marTop w:val="0"/>
                  <w:marBottom w:val="0"/>
                  <w:divBdr>
                    <w:top w:val="single" w:sz="6" w:space="0" w:color="F7895C"/>
                    <w:left w:val="single" w:sz="6" w:space="0" w:color="F7895C"/>
                    <w:bottom w:val="single" w:sz="6" w:space="0" w:color="F7895C"/>
                    <w:right w:val="single" w:sz="6" w:space="0" w:color="F7895C"/>
                  </w:divBdr>
                </w:div>
              </w:divsChild>
            </w:div>
          </w:divsChild>
        </w:div>
        <w:div w:id="5249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7924">
              <w:marLeft w:val="0"/>
              <w:marRight w:val="0"/>
              <w:marTop w:val="1275"/>
              <w:marBottom w:val="450"/>
              <w:divBdr>
                <w:top w:val="single" w:sz="6" w:space="8" w:color="C8C8C8"/>
                <w:left w:val="single" w:sz="6" w:space="8" w:color="C8C8C8"/>
                <w:bottom w:val="single" w:sz="6" w:space="8" w:color="C8C8C8"/>
                <w:right w:val="single" w:sz="6" w:space="8" w:color="C8C8C8"/>
              </w:divBdr>
              <w:divsChild>
                <w:div w:id="13985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675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77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2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82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2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74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724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929">
                  <w:marLeft w:val="0"/>
                  <w:marRight w:val="0"/>
                  <w:marTop w:val="0"/>
                  <w:marBottom w:val="0"/>
                  <w:divBdr>
                    <w:top w:val="single" w:sz="6" w:space="0" w:color="F7895C"/>
                    <w:left w:val="single" w:sz="6" w:space="0" w:color="F7895C"/>
                    <w:bottom w:val="single" w:sz="6" w:space="0" w:color="F7895C"/>
                    <w:right w:val="single" w:sz="6" w:space="0" w:color="F7895C"/>
                  </w:divBdr>
                </w:div>
              </w:divsChild>
            </w:div>
          </w:divsChild>
        </w:div>
        <w:div w:id="351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103">
              <w:marLeft w:val="0"/>
              <w:marRight w:val="0"/>
              <w:marTop w:val="1275"/>
              <w:marBottom w:val="450"/>
              <w:divBdr>
                <w:top w:val="single" w:sz="6" w:space="8" w:color="C8C8C8"/>
                <w:left w:val="single" w:sz="6" w:space="8" w:color="C8C8C8"/>
                <w:bottom w:val="single" w:sz="6" w:space="8" w:color="C8C8C8"/>
                <w:right w:val="single" w:sz="6" w:space="8" w:color="C8C8C8"/>
              </w:divBdr>
              <w:divsChild>
                <w:div w:id="11855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96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2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1859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5445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546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1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0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4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181">
                      <w:marLeft w:val="0"/>
                      <w:marRight w:val="22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5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34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6431">
                      <w:marLeft w:val="0"/>
                      <w:marRight w:val="22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8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1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3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23360">
                                          <w:marLeft w:val="1"/>
                                          <w:marRight w:val="1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4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1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62385">
                      <w:marLeft w:val="0"/>
                      <w:marRight w:val="22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5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7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5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82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4018">
                                      <w:marLeft w:val="-315"/>
                                      <w:marRight w:val="-3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9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0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1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8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9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18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50543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43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F7895C"/>
                                                        <w:left w:val="single" w:sz="6" w:space="0" w:color="F7895C"/>
                                                        <w:bottom w:val="single" w:sz="6" w:space="0" w:color="F7895C"/>
                                                        <w:right w:val="single" w:sz="6" w:space="0" w:color="F7895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97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9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5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2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6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9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6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7229">
              <w:marLeft w:val="0"/>
              <w:marRight w:val="0"/>
              <w:marTop w:val="1275"/>
              <w:marBottom w:val="450"/>
              <w:divBdr>
                <w:top w:val="single" w:sz="6" w:space="8" w:color="C8C8C8"/>
                <w:left w:val="single" w:sz="6" w:space="8" w:color="C8C8C8"/>
                <w:bottom w:val="single" w:sz="6" w:space="8" w:color="C8C8C8"/>
                <w:right w:val="single" w:sz="6" w:space="8" w:color="C8C8C8"/>
              </w:divBdr>
              <w:divsChild>
                <w:div w:id="15809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193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1970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3302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5212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7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945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008">
                  <w:marLeft w:val="0"/>
                  <w:marRight w:val="0"/>
                  <w:marTop w:val="0"/>
                  <w:marBottom w:val="0"/>
                  <w:divBdr>
                    <w:top w:val="single" w:sz="6" w:space="0" w:color="F7895C"/>
                    <w:left w:val="single" w:sz="6" w:space="0" w:color="F7895C"/>
                    <w:bottom w:val="single" w:sz="6" w:space="0" w:color="F7895C"/>
                    <w:right w:val="single" w:sz="6" w:space="0" w:color="F7895C"/>
                  </w:divBdr>
                </w:div>
              </w:divsChild>
            </w:div>
          </w:divsChild>
        </w:div>
        <w:div w:id="1233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5030">
              <w:marLeft w:val="0"/>
              <w:marRight w:val="0"/>
              <w:marTop w:val="1275"/>
              <w:marBottom w:val="450"/>
              <w:divBdr>
                <w:top w:val="single" w:sz="6" w:space="8" w:color="C8C8C8"/>
                <w:left w:val="single" w:sz="6" w:space="8" w:color="C8C8C8"/>
                <w:bottom w:val="single" w:sz="6" w:space="8" w:color="C8C8C8"/>
                <w:right w:val="single" w:sz="6" w:space="8" w:color="C8C8C8"/>
              </w:divBdr>
              <w:divsChild>
                <w:div w:id="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36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0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18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2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6409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0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71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70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4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7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1346">
                      <w:marLeft w:val="0"/>
                      <w:marRight w:val="22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24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servatorioagromafie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rici%20Paola\AppData\Local\Microsoft\Windows\Temporary%20Internet%20Files\Content.Outlook\BCTEGFII\Osservatorio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1736-D6C5-408D-8454-BE9D7371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OsservatorioModello</Template>
  <TotalTime>0</TotalTime>
  <Pages>10</Pages>
  <Words>4255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DGA</vt:lpstr>
    </vt:vector>
  </TitlesOfParts>
  <Company>MI-SCCMPS-01</Company>
  <LinksUpToDate>false</LinksUpToDate>
  <CharactersWithSpaces>28458</CharactersWithSpaces>
  <SharedDoc>false</SharedDoc>
  <HLinks>
    <vt:vector size="6" baseType="variant">
      <vt:variant>
        <vt:i4>1638403</vt:i4>
      </vt:variant>
      <vt:variant>
        <vt:i4>0</vt:i4>
      </vt:variant>
      <vt:variant>
        <vt:i4>0</vt:i4>
      </vt:variant>
      <vt:variant>
        <vt:i4>5</vt:i4>
      </vt:variant>
      <vt:variant>
        <vt:lpwstr>http://www.osservatorioagromafie.it/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</dc:title>
  <dc:subject/>
  <dc:creator>Paola Mandrici</dc:creator>
  <cp:keywords/>
  <cp:lastModifiedBy>Osservatorio Agromafie - Paola Mandrici</cp:lastModifiedBy>
  <cp:revision>3</cp:revision>
  <cp:lastPrinted>2016-11-11T11:22:00Z</cp:lastPrinted>
  <dcterms:created xsi:type="dcterms:W3CDTF">2026-05-18T08:06:00Z</dcterms:created>
  <dcterms:modified xsi:type="dcterms:W3CDTF">2026-05-18T08:06:00Z</dcterms:modified>
</cp:coreProperties>
</file>